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1436" w:rsidRPr="007871F4" w:rsidRDefault="00DC1436" w:rsidP="007871F4">
      <w:pPr>
        <w:widowControl/>
        <w:adjustRightInd w:val="0"/>
        <w:snapToGrid w:val="0"/>
        <w:spacing w:line="360" w:lineRule="auto"/>
        <w:jc w:val="center"/>
        <w:outlineLvl w:val="0"/>
        <w:rPr>
          <w:rFonts w:ascii="华文行楷" w:eastAsia="华文行楷" w:cs="Times New Roman"/>
          <w:bCs/>
          <w:kern w:val="36"/>
          <w:sz w:val="30"/>
          <w:szCs w:val="30"/>
        </w:rPr>
      </w:pPr>
      <w:r w:rsidRPr="007871F4">
        <w:rPr>
          <w:rFonts w:ascii="华文行楷" w:eastAsia="华文行楷" w:hAnsi="宋体" w:cs="宋体" w:hint="eastAsia"/>
          <w:bCs/>
          <w:kern w:val="36"/>
          <w:sz w:val="30"/>
          <w:szCs w:val="30"/>
        </w:rPr>
        <w:t>四川农业大学经济学院</w:t>
      </w:r>
    </w:p>
    <w:p w:rsidR="00DC1436" w:rsidRPr="003117DD" w:rsidRDefault="003117DD" w:rsidP="007871F4">
      <w:pPr>
        <w:widowControl/>
        <w:adjustRightInd w:val="0"/>
        <w:snapToGrid w:val="0"/>
        <w:spacing w:line="360" w:lineRule="auto"/>
        <w:jc w:val="center"/>
        <w:outlineLvl w:val="0"/>
        <w:rPr>
          <w:rFonts w:ascii="宋体" w:cs="Times New Roman"/>
          <w:b/>
          <w:bCs/>
          <w:kern w:val="36"/>
          <w:sz w:val="36"/>
          <w:szCs w:val="36"/>
        </w:rPr>
      </w:pPr>
      <w:r w:rsidRPr="003117DD">
        <w:rPr>
          <w:rFonts w:ascii="宋体" w:hAnsi="宋体" w:cs="宋体" w:hint="eastAsia"/>
          <w:b/>
          <w:bCs/>
          <w:kern w:val="36"/>
          <w:sz w:val="36"/>
          <w:szCs w:val="36"/>
        </w:rPr>
        <w:t>2017年</w:t>
      </w:r>
      <w:r w:rsidR="00DC1436" w:rsidRPr="003117DD">
        <w:rPr>
          <w:rFonts w:ascii="宋体" w:hAnsi="宋体" w:cs="宋体" w:hint="eastAsia"/>
          <w:b/>
          <w:bCs/>
          <w:kern w:val="36"/>
          <w:sz w:val="36"/>
          <w:szCs w:val="36"/>
        </w:rPr>
        <w:t>研究生招生</w:t>
      </w:r>
      <w:r w:rsidR="00A310AF">
        <w:rPr>
          <w:rFonts w:ascii="宋体" w:hAnsi="宋体" w:cs="宋体" w:hint="eastAsia"/>
          <w:b/>
          <w:bCs/>
          <w:kern w:val="36"/>
          <w:sz w:val="36"/>
          <w:szCs w:val="36"/>
        </w:rPr>
        <w:t>简章</w:t>
      </w:r>
    </w:p>
    <w:p w:rsidR="00DC1436" w:rsidRPr="007871F4" w:rsidRDefault="00DC1436" w:rsidP="00416B2F">
      <w:pPr>
        <w:widowControl/>
        <w:spacing w:after="100" w:afterAutospacing="1" w:line="426" w:lineRule="exact"/>
        <w:ind w:firstLine="442"/>
        <w:jc w:val="left"/>
        <w:rPr>
          <w:rFonts w:ascii="仿宋" w:eastAsia="仿宋" w:hAnsi="仿宋" w:cs="Times New Roman"/>
          <w:b/>
          <w:bCs/>
          <w:color w:val="000000"/>
          <w:kern w:val="0"/>
          <w:sz w:val="24"/>
          <w:szCs w:val="24"/>
        </w:rPr>
      </w:pPr>
      <w:r w:rsidRPr="007871F4">
        <w:rPr>
          <w:rFonts w:ascii="仿宋" w:eastAsia="仿宋" w:hAnsi="仿宋" w:cs="仿宋" w:hint="eastAsia"/>
          <w:b/>
          <w:bCs/>
          <w:color w:val="000000"/>
          <w:kern w:val="0"/>
          <w:sz w:val="24"/>
          <w:szCs w:val="24"/>
        </w:rPr>
        <w:t>一、经济学院简介</w:t>
      </w:r>
    </w:p>
    <w:p w:rsidR="00DC1436" w:rsidRPr="0063180C" w:rsidRDefault="00DC1436" w:rsidP="009B253F">
      <w:pPr>
        <w:widowControl/>
        <w:adjustRightInd w:val="0"/>
        <w:snapToGrid w:val="0"/>
        <w:spacing w:beforeLines="50" w:before="156" w:line="360" w:lineRule="auto"/>
        <w:ind w:firstLineChars="200" w:firstLine="440"/>
        <w:jc w:val="left"/>
        <w:rPr>
          <w:rFonts w:ascii="仿宋" w:eastAsia="仿宋" w:hAnsi="仿宋" w:cs="Times New Roman"/>
          <w:color w:val="000000"/>
          <w:kern w:val="0"/>
          <w:sz w:val="22"/>
          <w:szCs w:val="22"/>
        </w:rPr>
      </w:pPr>
      <w:r w:rsidRPr="0063180C">
        <w:rPr>
          <w:rFonts w:ascii="仿宋" w:eastAsia="仿宋" w:hAnsi="仿宋" w:cs="仿宋" w:hint="eastAsia"/>
          <w:color w:val="000000"/>
          <w:kern w:val="0"/>
          <w:sz w:val="22"/>
          <w:szCs w:val="22"/>
        </w:rPr>
        <w:t>四川农业大学是一所以生物科技为特色，农业科技为优势，多学科协调发展的国家“</w:t>
      </w:r>
      <w:r w:rsidRPr="0063180C">
        <w:rPr>
          <w:rFonts w:ascii="仿宋" w:eastAsia="仿宋" w:hAnsi="仿宋" w:cs="仿宋"/>
          <w:color w:val="000000"/>
          <w:kern w:val="0"/>
          <w:sz w:val="22"/>
          <w:szCs w:val="22"/>
        </w:rPr>
        <w:t>211</w:t>
      </w:r>
      <w:r w:rsidRPr="0063180C">
        <w:rPr>
          <w:rFonts w:ascii="仿宋" w:eastAsia="仿宋" w:hAnsi="仿宋" w:cs="仿宋" w:hint="eastAsia"/>
          <w:color w:val="000000"/>
          <w:kern w:val="0"/>
          <w:sz w:val="22"/>
          <w:szCs w:val="22"/>
        </w:rPr>
        <w:t>工程”重点建设大学，也是教育部本科教学工作水平评估优秀高校。四川农业大学经济学院前身为四川大学农学院的农业经济系。</w:t>
      </w:r>
      <w:r w:rsidRPr="0063180C">
        <w:rPr>
          <w:rFonts w:ascii="仿宋" w:eastAsia="仿宋" w:hAnsi="仿宋" w:cs="仿宋"/>
          <w:color w:val="000000"/>
          <w:kern w:val="0"/>
          <w:sz w:val="22"/>
          <w:szCs w:val="22"/>
        </w:rPr>
        <w:t>1956</w:t>
      </w:r>
      <w:r w:rsidRPr="0063180C">
        <w:rPr>
          <w:rFonts w:ascii="仿宋" w:eastAsia="仿宋" w:hAnsi="仿宋" w:cs="仿宋" w:hint="eastAsia"/>
          <w:color w:val="000000"/>
          <w:kern w:val="0"/>
          <w:sz w:val="22"/>
          <w:szCs w:val="22"/>
        </w:rPr>
        <w:t>年四川大学农学院独立建校并搬迁至雅安后，在农学系保留农经教研组；</w:t>
      </w:r>
      <w:r w:rsidRPr="0063180C">
        <w:rPr>
          <w:rFonts w:ascii="仿宋" w:eastAsia="仿宋" w:hAnsi="仿宋" w:cs="仿宋"/>
          <w:color w:val="000000"/>
          <w:kern w:val="0"/>
          <w:sz w:val="22"/>
          <w:szCs w:val="22"/>
        </w:rPr>
        <w:t>1978</w:t>
      </w:r>
      <w:r w:rsidRPr="0063180C">
        <w:rPr>
          <w:rFonts w:ascii="仿宋" w:eastAsia="仿宋" w:hAnsi="仿宋" w:cs="仿宋" w:hint="eastAsia"/>
          <w:color w:val="000000"/>
          <w:kern w:val="0"/>
          <w:sz w:val="22"/>
          <w:szCs w:val="22"/>
        </w:rPr>
        <w:t>年恢复招收农业经济专业学生，</w:t>
      </w:r>
      <w:r w:rsidRPr="0063180C">
        <w:rPr>
          <w:rFonts w:ascii="仿宋" w:eastAsia="仿宋" w:hAnsi="仿宋" w:cs="仿宋"/>
          <w:color w:val="000000"/>
          <w:kern w:val="0"/>
          <w:sz w:val="22"/>
          <w:szCs w:val="22"/>
        </w:rPr>
        <w:t>1979</w:t>
      </w:r>
      <w:r w:rsidRPr="0063180C">
        <w:rPr>
          <w:rFonts w:ascii="仿宋" w:eastAsia="仿宋" w:hAnsi="仿宋" w:cs="仿宋" w:hint="eastAsia"/>
          <w:color w:val="000000"/>
          <w:kern w:val="0"/>
          <w:sz w:val="22"/>
          <w:szCs w:val="22"/>
        </w:rPr>
        <w:t>年开始招收农牧业经济管理本科专业学生，</w:t>
      </w:r>
      <w:r w:rsidRPr="0063180C">
        <w:rPr>
          <w:rFonts w:ascii="仿宋" w:eastAsia="仿宋" w:hAnsi="仿宋" w:cs="仿宋"/>
          <w:color w:val="000000"/>
          <w:kern w:val="0"/>
          <w:sz w:val="22"/>
          <w:szCs w:val="22"/>
        </w:rPr>
        <w:t>1983</w:t>
      </w:r>
      <w:r w:rsidRPr="0063180C">
        <w:rPr>
          <w:rFonts w:ascii="仿宋" w:eastAsia="仿宋" w:hAnsi="仿宋" w:cs="仿宋" w:hint="eastAsia"/>
          <w:color w:val="000000"/>
          <w:kern w:val="0"/>
          <w:sz w:val="22"/>
          <w:szCs w:val="22"/>
        </w:rPr>
        <w:t>年成立农业经济系，</w:t>
      </w:r>
      <w:proofErr w:type="gramStart"/>
      <w:r w:rsidRPr="0063180C">
        <w:rPr>
          <w:rFonts w:ascii="仿宋" w:eastAsia="仿宋" w:hAnsi="仿宋" w:cs="仿宋"/>
          <w:color w:val="000000"/>
          <w:kern w:val="0"/>
          <w:sz w:val="22"/>
          <w:szCs w:val="22"/>
        </w:rPr>
        <w:t>1993</w:t>
      </w:r>
      <w:r w:rsidRPr="0063180C">
        <w:rPr>
          <w:rFonts w:ascii="仿宋" w:eastAsia="仿宋" w:hAnsi="仿宋" w:cs="仿宋" w:hint="eastAsia"/>
          <w:color w:val="000000"/>
          <w:kern w:val="0"/>
          <w:sz w:val="22"/>
          <w:szCs w:val="22"/>
        </w:rPr>
        <w:t>年撤系建院</w:t>
      </w:r>
      <w:proofErr w:type="gramEnd"/>
      <w:r w:rsidRPr="0063180C">
        <w:rPr>
          <w:rFonts w:ascii="仿宋" w:eastAsia="仿宋" w:hAnsi="仿宋" w:cs="仿宋" w:hint="eastAsia"/>
          <w:color w:val="000000"/>
          <w:kern w:val="0"/>
          <w:sz w:val="22"/>
          <w:szCs w:val="22"/>
        </w:rPr>
        <w:t>成立经济贸易学院，</w:t>
      </w:r>
      <w:r w:rsidRPr="0063180C">
        <w:rPr>
          <w:rFonts w:ascii="仿宋" w:eastAsia="仿宋" w:hAnsi="仿宋" w:cs="仿宋"/>
          <w:color w:val="000000"/>
          <w:kern w:val="0"/>
          <w:sz w:val="22"/>
          <w:szCs w:val="22"/>
        </w:rPr>
        <w:t>2003</w:t>
      </w:r>
      <w:r w:rsidRPr="0063180C">
        <w:rPr>
          <w:rFonts w:ascii="仿宋" w:eastAsia="仿宋" w:hAnsi="仿宋" w:cs="仿宋" w:hint="eastAsia"/>
          <w:color w:val="000000"/>
          <w:kern w:val="0"/>
          <w:sz w:val="22"/>
          <w:szCs w:val="22"/>
        </w:rPr>
        <w:t>年更名为经济管理学院，</w:t>
      </w:r>
      <w:r w:rsidRPr="0063180C">
        <w:rPr>
          <w:rFonts w:ascii="仿宋" w:eastAsia="仿宋" w:hAnsi="仿宋" w:cs="仿宋"/>
          <w:color w:val="000000"/>
          <w:kern w:val="0"/>
          <w:sz w:val="22"/>
          <w:szCs w:val="22"/>
        </w:rPr>
        <w:t>2011</w:t>
      </w:r>
      <w:r w:rsidRPr="0063180C">
        <w:rPr>
          <w:rFonts w:ascii="仿宋" w:eastAsia="仿宋" w:hAnsi="仿宋" w:cs="仿宋" w:hint="eastAsia"/>
          <w:color w:val="000000"/>
          <w:kern w:val="0"/>
          <w:sz w:val="22"/>
          <w:szCs w:val="22"/>
        </w:rPr>
        <w:t>年</w:t>
      </w:r>
      <w:r w:rsidRPr="0063180C">
        <w:rPr>
          <w:rFonts w:ascii="仿宋" w:eastAsia="仿宋" w:hAnsi="仿宋" w:cs="仿宋"/>
          <w:color w:val="000000"/>
          <w:kern w:val="0"/>
          <w:sz w:val="22"/>
          <w:szCs w:val="22"/>
        </w:rPr>
        <w:t>2</w:t>
      </w:r>
      <w:r w:rsidRPr="0063180C">
        <w:rPr>
          <w:rFonts w:ascii="仿宋" w:eastAsia="仿宋" w:hAnsi="仿宋" w:cs="仿宋" w:hint="eastAsia"/>
          <w:color w:val="000000"/>
          <w:kern w:val="0"/>
          <w:sz w:val="22"/>
          <w:szCs w:val="22"/>
        </w:rPr>
        <w:t>月入驻成都校区，</w:t>
      </w:r>
      <w:r w:rsidRPr="0063180C">
        <w:rPr>
          <w:rFonts w:ascii="仿宋" w:eastAsia="仿宋" w:hAnsi="仿宋" w:cs="仿宋"/>
          <w:color w:val="000000"/>
          <w:kern w:val="0"/>
          <w:sz w:val="22"/>
          <w:szCs w:val="22"/>
        </w:rPr>
        <w:t>2015</w:t>
      </w:r>
      <w:r w:rsidRPr="0063180C">
        <w:rPr>
          <w:rFonts w:ascii="仿宋" w:eastAsia="仿宋" w:hAnsi="仿宋" w:cs="仿宋" w:hint="eastAsia"/>
          <w:color w:val="000000"/>
          <w:kern w:val="0"/>
          <w:sz w:val="22"/>
          <w:szCs w:val="22"/>
        </w:rPr>
        <w:t>年初在原经济管理学院基础上，经学科调整优化，分别组建经济学院和管理学院。经济学院拥有博士后、博士、硕士、本科四个层次完善的人才培养体系和“一所</w:t>
      </w:r>
      <w:r w:rsidRPr="0063180C">
        <w:rPr>
          <w:rFonts w:ascii="仿宋" w:eastAsia="仿宋" w:hAnsi="仿宋" w:cs="仿宋"/>
          <w:color w:val="000000"/>
          <w:kern w:val="0"/>
          <w:sz w:val="22"/>
          <w:szCs w:val="22"/>
        </w:rPr>
        <w:t>(</w:t>
      </w:r>
      <w:r w:rsidRPr="0063180C">
        <w:rPr>
          <w:rFonts w:ascii="仿宋" w:eastAsia="仿宋" w:hAnsi="仿宋" w:cs="仿宋" w:hint="eastAsia"/>
          <w:color w:val="000000"/>
          <w:kern w:val="0"/>
          <w:sz w:val="22"/>
          <w:szCs w:val="22"/>
        </w:rPr>
        <w:t>区域经济与金融研究所</w:t>
      </w:r>
      <w:r w:rsidRPr="0063180C">
        <w:rPr>
          <w:rFonts w:ascii="仿宋" w:eastAsia="仿宋" w:hAnsi="仿宋" w:cs="仿宋"/>
          <w:color w:val="000000"/>
          <w:kern w:val="0"/>
          <w:sz w:val="22"/>
          <w:szCs w:val="22"/>
        </w:rPr>
        <w:t>)</w:t>
      </w:r>
      <w:r w:rsidRPr="0063180C">
        <w:rPr>
          <w:rFonts w:ascii="仿宋" w:eastAsia="仿宋" w:hAnsi="仿宋" w:cs="仿宋" w:hint="eastAsia"/>
          <w:color w:val="000000"/>
          <w:kern w:val="0"/>
          <w:sz w:val="22"/>
          <w:szCs w:val="22"/>
        </w:rPr>
        <w:t>两中心</w:t>
      </w:r>
      <w:r w:rsidRPr="0063180C">
        <w:rPr>
          <w:rFonts w:ascii="仿宋" w:eastAsia="仿宋" w:hAnsi="仿宋" w:cs="仿宋"/>
          <w:color w:val="000000"/>
          <w:kern w:val="0"/>
          <w:sz w:val="22"/>
          <w:szCs w:val="22"/>
        </w:rPr>
        <w:t>(</w:t>
      </w:r>
      <w:r w:rsidRPr="0063180C">
        <w:rPr>
          <w:rFonts w:ascii="仿宋" w:eastAsia="仿宋" w:hAnsi="仿宋" w:cs="仿宋" w:hint="eastAsia"/>
          <w:color w:val="000000"/>
          <w:kern w:val="0"/>
          <w:sz w:val="22"/>
          <w:szCs w:val="22"/>
        </w:rPr>
        <w:t>德国研究中心和西南减贫与发展研究中心</w:t>
      </w:r>
      <w:r w:rsidRPr="0063180C">
        <w:rPr>
          <w:rFonts w:ascii="仿宋" w:eastAsia="仿宋" w:hAnsi="仿宋" w:cs="仿宋"/>
          <w:color w:val="000000"/>
          <w:kern w:val="0"/>
          <w:sz w:val="22"/>
          <w:szCs w:val="22"/>
        </w:rPr>
        <w:t>)</w:t>
      </w:r>
      <w:r w:rsidRPr="0063180C">
        <w:rPr>
          <w:rFonts w:ascii="仿宋" w:eastAsia="仿宋" w:hAnsi="仿宋" w:cs="仿宋" w:hint="eastAsia"/>
          <w:color w:val="000000"/>
          <w:kern w:val="0"/>
          <w:sz w:val="22"/>
          <w:szCs w:val="22"/>
        </w:rPr>
        <w:t>”坚实的科研平台，现有</w:t>
      </w:r>
      <w:r w:rsidRPr="0063180C">
        <w:rPr>
          <w:rFonts w:ascii="仿宋" w:eastAsia="仿宋" w:hAnsi="仿宋" w:cs="仿宋"/>
          <w:color w:val="000000"/>
          <w:kern w:val="0"/>
          <w:sz w:val="22"/>
          <w:szCs w:val="22"/>
        </w:rPr>
        <w:t>1</w:t>
      </w:r>
      <w:r w:rsidRPr="0063180C">
        <w:rPr>
          <w:rFonts w:ascii="仿宋" w:eastAsia="仿宋" w:hAnsi="仿宋" w:cs="仿宋" w:hint="eastAsia"/>
          <w:color w:val="000000"/>
          <w:kern w:val="0"/>
          <w:sz w:val="22"/>
          <w:szCs w:val="22"/>
        </w:rPr>
        <w:t>个博士后流动工作站（农林经济管理）和</w:t>
      </w:r>
      <w:r w:rsidRPr="0063180C">
        <w:rPr>
          <w:rFonts w:ascii="仿宋" w:eastAsia="仿宋" w:hAnsi="仿宋" w:cs="仿宋"/>
          <w:color w:val="000000"/>
          <w:kern w:val="0"/>
          <w:sz w:val="22"/>
          <w:szCs w:val="22"/>
        </w:rPr>
        <w:t>2</w:t>
      </w:r>
      <w:r w:rsidRPr="0063180C">
        <w:rPr>
          <w:rFonts w:ascii="仿宋" w:eastAsia="仿宋" w:hAnsi="仿宋" w:cs="仿宋" w:hint="eastAsia"/>
          <w:color w:val="000000"/>
          <w:kern w:val="0"/>
          <w:sz w:val="22"/>
          <w:szCs w:val="22"/>
        </w:rPr>
        <w:t>个博士学位授权点（林业经济管理、农村与区域发展）、</w:t>
      </w:r>
      <w:r w:rsidRPr="0063180C">
        <w:rPr>
          <w:rFonts w:ascii="仿宋" w:eastAsia="仿宋" w:hAnsi="仿宋" w:cs="仿宋"/>
          <w:color w:val="000000"/>
          <w:kern w:val="0"/>
          <w:sz w:val="22"/>
          <w:szCs w:val="22"/>
        </w:rPr>
        <w:t>1</w:t>
      </w:r>
      <w:r w:rsidRPr="0063180C">
        <w:rPr>
          <w:rFonts w:ascii="仿宋" w:eastAsia="仿宋" w:hAnsi="仿宋" w:cs="仿宋" w:hint="eastAsia"/>
          <w:color w:val="000000"/>
          <w:kern w:val="0"/>
          <w:sz w:val="22"/>
          <w:szCs w:val="22"/>
        </w:rPr>
        <w:t>个一级学科硕士学位授权点（应用经济学），</w:t>
      </w:r>
      <w:r w:rsidRPr="0063180C">
        <w:rPr>
          <w:rFonts w:ascii="仿宋" w:eastAsia="仿宋" w:hAnsi="仿宋" w:cs="仿宋"/>
          <w:color w:val="000000"/>
          <w:kern w:val="0"/>
          <w:sz w:val="22"/>
          <w:szCs w:val="22"/>
        </w:rPr>
        <w:t>4</w:t>
      </w:r>
      <w:r w:rsidRPr="0063180C">
        <w:rPr>
          <w:rFonts w:ascii="仿宋" w:eastAsia="仿宋" w:hAnsi="仿宋" w:cs="仿宋" w:hint="eastAsia"/>
          <w:color w:val="000000"/>
          <w:kern w:val="0"/>
          <w:sz w:val="22"/>
          <w:szCs w:val="22"/>
        </w:rPr>
        <w:t>个全日制</w:t>
      </w:r>
      <w:r w:rsidR="00456D8F">
        <w:rPr>
          <w:rFonts w:ascii="仿宋" w:eastAsia="仿宋" w:hAnsi="仿宋" w:cs="仿宋" w:hint="eastAsia"/>
          <w:color w:val="000000"/>
          <w:kern w:val="0"/>
          <w:sz w:val="22"/>
          <w:szCs w:val="22"/>
        </w:rPr>
        <w:t>学术型</w:t>
      </w:r>
      <w:r w:rsidRPr="0063180C">
        <w:rPr>
          <w:rFonts w:ascii="仿宋" w:eastAsia="仿宋" w:hAnsi="仿宋" w:cs="仿宋" w:hint="eastAsia"/>
          <w:color w:val="000000"/>
          <w:kern w:val="0"/>
          <w:sz w:val="22"/>
          <w:szCs w:val="22"/>
        </w:rPr>
        <w:t>硕士学位授权点（产业经济学、区域经济学、金融学、林业经济管理），</w:t>
      </w:r>
      <w:r w:rsidRPr="0063180C">
        <w:rPr>
          <w:rFonts w:ascii="仿宋" w:eastAsia="仿宋" w:hAnsi="仿宋" w:cs="仿宋"/>
          <w:color w:val="000000"/>
          <w:kern w:val="0"/>
          <w:sz w:val="22"/>
          <w:szCs w:val="22"/>
        </w:rPr>
        <w:t>2</w:t>
      </w:r>
      <w:r w:rsidRPr="0063180C">
        <w:rPr>
          <w:rFonts w:ascii="仿宋" w:eastAsia="仿宋" w:hAnsi="仿宋" w:cs="仿宋" w:hint="eastAsia"/>
          <w:color w:val="000000"/>
          <w:kern w:val="0"/>
          <w:sz w:val="22"/>
          <w:szCs w:val="22"/>
        </w:rPr>
        <w:t>个专业硕士学位授权点（农村与区域发展、农业科技组织与服务）。有经济学、金融学、国际经济与贸易和投资学四个本科专业。有本科生</w:t>
      </w:r>
      <w:r w:rsidRPr="0063180C">
        <w:rPr>
          <w:rFonts w:ascii="仿宋" w:eastAsia="仿宋" w:hAnsi="仿宋" w:cs="仿宋"/>
          <w:color w:val="000000"/>
          <w:kern w:val="0"/>
          <w:sz w:val="22"/>
          <w:szCs w:val="22"/>
        </w:rPr>
        <w:t>1</w:t>
      </w:r>
      <w:r w:rsidR="00AC4FA6">
        <w:rPr>
          <w:rFonts w:ascii="仿宋" w:eastAsia="仿宋" w:hAnsi="仿宋" w:cs="仿宋" w:hint="eastAsia"/>
          <w:color w:val="000000"/>
          <w:kern w:val="0"/>
          <w:sz w:val="22"/>
          <w:szCs w:val="22"/>
        </w:rPr>
        <w:t>9</w:t>
      </w:r>
      <w:r w:rsidRPr="0063180C">
        <w:rPr>
          <w:rFonts w:ascii="仿宋" w:eastAsia="仿宋" w:hAnsi="仿宋" w:cs="仿宋"/>
          <w:color w:val="000000"/>
          <w:kern w:val="0"/>
          <w:sz w:val="22"/>
          <w:szCs w:val="22"/>
        </w:rPr>
        <w:t>00</w:t>
      </w:r>
      <w:r w:rsidRPr="0063180C">
        <w:rPr>
          <w:rFonts w:ascii="仿宋" w:eastAsia="仿宋" w:hAnsi="仿宋" w:cs="仿宋" w:hint="eastAsia"/>
          <w:color w:val="000000"/>
          <w:kern w:val="0"/>
          <w:sz w:val="22"/>
          <w:szCs w:val="22"/>
        </w:rPr>
        <w:t>余人，全日制研究生（硕士、博士）</w:t>
      </w:r>
      <w:r w:rsidRPr="0063180C">
        <w:rPr>
          <w:rFonts w:ascii="仿宋" w:eastAsia="仿宋" w:hAnsi="仿宋" w:cs="仿宋"/>
          <w:color w:val="000000"/>
          <w:kern w:val="0"/>
          <w:sz w:val="22"/>
          <w:szCs w:val="22"/>
        </w:rPr>
        <w:t>150</w:t>
      </w:r>
      <w:r w:rsidRPr="0063180C">
        <w:rPr>
          <w:rFonts w:ascii="仿宋" w:eastAsia="仿宋" w:hAnsi="仿宋" w:cs="仿宋" w:hint="eastAsia"/>
          <w:color w:val="000000"/>
          <w:kern w:val="0"/>
          <w:sz w:val="22"/>
          <w:szCs w:val="22"/>
        </w:rPr>
        <w:t>余人，留学生（本科、硕士、博士）</w:t>
      </w:r>
      <w:r w:rsidRPr="0063180C">
        <w:rPr>
          <w:rFonts w:ascii="仿宋" w:eastAsia="仿宋" w:hAnsi="仿宋" w:cs="仿宋"/>
          <w:color w:val="000000"/>
          <w:kern w:val="0"/>
          <w:sz w:val="22"/>
          <w:szCs w:val="22"/>
        </w:rPr>
        <w:t>22</w:t>
      </w:r>
      <w:r w:rsidRPr="0063180C">
        <w:rPr>
          <w:rFonts w:ascii="仿宋" w:eastAsia="仿宋" w:hAnsi="仿宋" w:cs="仿宋" w:hint="eastAsia"/>
          <w:color w:val="000000"/>
          <w:kern w:val="0"/>
          <w:sz w:val="22"/>
          <w:szCs w:val="22"/>
        </w:rPr>
        <w:t>人，在读非全日制硕士研究生近</w:t>
      </w:r>
      <w:r w:rsidRPr="0063180C">
        <w:rPr>
          <w:rFonts w:ascii="仿宋" w:eastAsia="仿宋" w:hAnsi="仿宋" w:cs="仿宋"/>
          <w:color w:val="000000"/>
          <w:kern w:val="0"/>
          <w:sz w:val="22"/>
          <w:szCs w:val="22"/>
        </w:rPr>
        <w:t>500</w:t>
      </w:r>
      <w:r w:rsidRPr="0063180C">
        <w:rPr>
          <w:rFonts w:ascii="仿宋" w:eastAsia="仿宋" w:hAnsi="仿宋" w:cs="仿宋" w:hint="eastAsia"/>
          <w:color w:val="000000"/>
          <w:kern w:val="0"/>
          <w:sz w:val="22"/>
          <w:szCs w:val="22"/>
        </w:rPr>
        <w:t>人。</w:t>
      </w:r>
    </w:p>
    <w:p w:rsidR="00DC1436" w:rsidRPr="0063180C" w:rsidRDefault="00DC1436" w:rsidP="009B253F">
      <w:pPr>
        <w:widowControl/>
        <w:adjustRightInd w:val="0"/>
        <w:snapToGrid w:val="0"/>
        <w:spacing w:beforeLines="50" w:before="156" w:line="360" w:lineRule="auto"/>
        <w:ind w:firstLineChars="200" w:firstLine="440"/>
        <w:jc w:val="left"/>
        <w:rPr>
          <w:rFonts w:ascii="仿宋" w:eastAsia="仿宋" w:hAnsi="仿宋" w:cs="Times New Roman"/>
          <w:color w:val="000000"/>
          <w:kern w:val="0"/>
          <w:sz w:val="22"/>
          <w:szCs w:val="22"/>
        </w:rPr>
      </w:pPr>
      <w:r w:rsidRPr="0063180C">
        <w:rPr>
          <w:rFonts w:ascii="仿宋" w:eastAsia="仿宋" w:hAnsi="仿宋" w:cs="仿宋" w:hint="eastAsia"/>
          <w:color w:val="000000"/>
          <w:kern w:val="0"/>
          <w:sz w:val="22"/>
          <w:szCs w:val="22"/>
        </w:rPr>
        <w:t>学院</w:t>
      </w:r>
      <w:r w:rsidR="00456D8F">
        <w:rPr>
          <w:rFonts w:ascii="仿宋" w:eastAsia="仿宋" w:hAnsi="仿宋" w:cs="仿宋" w:hint="eastAsia"/>
          <w:color w:val="000000"/>
          <w:kern w:val="0"/>
          <w:sz w:val="22"/>
          <w:szCs w:val="22"/>
        </w:rPr>
        <w:t>有良好的教学条件和能力。</w:t>
      </w:r>
      <w:r w:rsidRPr="0063180C">
        <w:rPr>
          <w:rFonts w:ascii="仿宋" w:eastAsia="仿宋" w:hAnsi="仿宋" w:cs="仿宋" w:hint="eastAsia"/>
          <w:color w:val="000000"/>
          <w:kern w:val="0"/>
          <w:sz w:val="22"/>
          <w:szCs w:val="22"/>
        </w:rPr>
        <w:t>现有教师</w:t>
      </w:r>
      <w:r w:rsidRPr="0063180C">
        <w:rPr>
          <w:rFonts w:ascii="仿宋" w:eastAsia="仿宋" w:hAnsi="仿宋" w:cs="仿宋"/>
          <w:color w:val="000000"/>
          <w:kern w:val="0"/>
          <w:sz w:val="22"/>
          <w:szCs w:val="22"/>
        </w:rPr>
        <w:t>50</w:t>
      </w:r>
      <w:r w:rsidRPr="0063180C">
        <w:rPr>
          <w:rFonts w:ascii="仿宋" w:eastAsia="仿宋" w:hAnsi="仿宋" w:cs="仿宋" w:hint="eastAsia"/>
          <w:color w:val="000000"/>
          <w:kern w:val="0"/>
          <w:sz w:val="22"/>
          <w:szCs w:val="22"/>
        </w:rPr>
        <w:t>余名，其中教授（研究员）</w:t>
      </w:r>
      <w:r w:rsidRPr="0063180C">
        <w:rPr>
          <w:rFonts w:ascii="仿宋" w:eastAsia="仿宋" w:hAnsi="仿宋" w:cs="仿宋"/>
          <w:color w:val="000000"/>
          <w:kern w:val="0"/>
          <w:sz w:val="22"/>
          <w:szCs w:val="22"/>
        </w:rPr>
        <w:t>9</w:t>
      </w:r>
      <w:r w:rsidRPr="0063180C">
        <w:rPr>
          <w:rFonts w:ascii="仿宋" w:eastAsia="仿宋" w:hAnsi="仿宋" w:cs="仿宋" w:hint="eastAsia"/>
          <w:color w:val="000000"/>
          <w:kern w:val="0"/>
          <w:sz w:val="22"/>
          <w:szCs w:val="22"/>
        </w:rPr>
        <w:t>名，副教授（副研究员）</w:t>
      </w:r>
      <w:r w:rsidRPr="0063180C">
        <w:rPr>
          <w:rFonts w:ascii="仿宋" w:eastAsia="仿宋" w:hAnsi="仿宋" w:cs="仿宋"/>
          <w:color w:val="000000"/>
          <w:kern w:val="0"/>
          <w:sz w:val="22"/>
          <w:szCs w:val="22"/>
        </w:rPr>
        <w:t>10</w:t>
      </w:r>
      <w:r w:rsidRPr="0063180C">
        <w:rPr>
          <w:rFonts w:ascii="仿宋" w:eastAsia="仿宋" w:hAnsi="仿宋" w:cs="仿宋" w:hint="eastAsia"/>
          <w:color w:val="000000"/>
          <w:kern w:val="0"/>
          <w:sz w:val="22"/>
          <w:szCs w:val="22"/>
        </w:rPr>
        <w:t>名</w:t>
      </w:r>
      <w:r w:rsidRPr="0063180C">
        <w:rPr>
          <w:rFonts w:ascii="仿宋" w:eastAsia="仿宋" w:hAnsi="仿宋" w:cs="仿宋"/>
          <w:color w:val="000000"/>
          <w:kern w:val="0"/>
          <w:sz w:val="22"/>
          <w:szCs w:val="22"/>
        </w:rPr>
        <w:t>,</w:t>
      </w:r>
      <w:r w:rsidRPr="0063180C">
        <w:rPr>
          <w:rFonts w:ascii="仿宋" w:eastAsia="仿宋" w:hAnsi="仿宋" w:cs="仿宋" w:hint="eastAsia"/>
          <w:color w:val="000000"/>
          <w:kern w:val="0"/>
          <w:sz w:val="22"/>
          <w:szCs w:val="22"/>
        </w:rPr>
        <w:t>具有博士学位的教师</w:t>
      </w:r>
      <w:r w:rsidRPr="0063180C">
        <w:rPr>
          <w:rFonts w:ascii="仿宋" w:eastAsia="仿宋" w:hAnsi="仿宋" w:cs="仿宋"/>
          <w:color w:val="000000"/>
          <w:kern w:val="0"/>
          <w:sz w:val="22"/>
          <w:szCs w:val="22"/>
        </w:rPr>
        <w:t>25</w:t>
      </w:r>
      <w:r w:rsidRPr="0063180C">
        <w:rPr>
          <w:rFonts w:ascii="仿宋" w:eastAsia="仿宋" w:hAnsi="仿宋" w:cs="仿宋" w:hint="eastAsia"/>
          <w:color w:val="000000"/>
          <w:kern w:val="0"/>
          <w:sz w:val="22"/>
          <w:szCs w:val="22"/>
        </w:rPr>
        <w:t>人。教师中享受政府特殊津贴</w:t>
      </w:r>
      <w:r w:rsidRPr="0063180C">
        <w:rPr>
          <w:rFonts w:ascii="仿宋" w:eastAsia="仿宋" w:hAnsi="仿宋" w:cs="仿宋"/>
          <w:color w:val="000000"/>
          <w:kern w:val="0"/>
          <w:sz w:val="22"/>
          <w:szCs w:val="22"/>
        </w:rPr>
        <w:t>2</w:t>
      </w:r>
      <w:r w:rsidRPr="0063180C">
        <w:rPr>
          <w:rFonts w:ascii="仿宋" w:eastAsia="仿宋" w:hAnsi="仿宋" w:cs="仿宋" w:hint="eastAsia"/>
          <w:color w:val="000000"/>
          <w:kern w:val="0"/>
          <w:sz w:val="22"/>
          <w:szCs w:val="22"/>
        </w:rPr>
        <w:t>人，四川省学术和技术带头人</w:t>
      </w:r>
      <w:r w:rsidRPr="0063180C">
        <w:rPr>
          <w:rFonts w:ascii="仿宋" w:eastAsia="仿宋" w:hAnsi="仿宋" w:cs="仿宋"/>
          <w:color w:val="000000"/>
          <w:kern w:val="0"/>
          <w:sz w:val="22"/>
          <w:szCs w:val="22"/>
        </w:rPr>
        <w:t>3</w:t>
      </w:r>
      <w:r w:rsidRPr="0063180C">
        <w:rPr>
          <w:rFonts w:ascii="仿宋" w:eastAsia="仿宋" w:hAnsi="仿宋" w:cs="仿宋" w:hint="eastAsia"/>
          <w:color w:val="000000"/>
          <w:kern w:val="0"/>
          <w:sz w:val="22"/>
          <w:szCs w:val="22"/>
        </w:rPr>
        <w:t>人。学院近年采购价值</w:t>
      </w:r>
      <w:r w:rsidRPr="0063180C">
        <w:rPr>
          <w:rFonts w:ascii="仿宋" w:eastAsia="仿宋" w:hAnsi="仿宋" w:cs="仿宋"/>
          <w:color w:val="000000"/>
          <w:kern w:val="0"/>
          <w:sz w:val="22"/>
          <w:szCs w:val="22"/>
        </w:rPr>
        <w:t>500</w:t>
      </w:r>
      <w:r w:rsidRPr="0063180C">
        <w:rPr>
          <w:rFonts w:ascii="仿宋" w:eastAsia="仿宋" w:hAnsi="仿宋" w:cs="仿宋" w:hint="eastAsia"/>
          <w:color w:val="000000"/>
          <w:kern w:val="0"/>
          <w:sz w:val="22"/>
          <w:szCs w:val="22"/>
        </w:rPr>
        <w:t>万以上的银行、保险、证券投资和国际贸易等模拟系统，购买了经济管理案例库、中国宏观经济数据库、</w:t>
      </w:r>
      <w:r w:rsidRPr="0063180C">
        <w:rPr>
          <w:rFonts w:ascii="仿宋" w:eastAsia="仿宋" w:hAnsi="仿宋" w:cs="仿宋"/>
          <w:color w:val="000000"/>
          <w:kern w:val="0"/>
          <w:sz w:val="22"/>
          <w:szCs w:val="22"/>
        </w:rPr>
        <w:t>CSMAR</w:t>
      </w:r>
      <w:r w:rsidRPr="0063180C">
        <w:rPr>
          <w:rFonts w:ascii="仿宋" w:eastAsia="仿宋" w:hAnsi="仿宋" w:cs="仿宋" w:hint="eastAsia"/>
          <w:color w:val="000000"/>
          <w:kern w:val="0"/>
          <w:sz w:val="22"/>
          <w:szCs w:val="22"/>
        </w:rPr>
        <w:t>等数据库和</w:t>
      </w:r>
      <w:r w:rsidRPr="0063180C">
        <w:rPr>
          <w:rFonts w:ascii="仿宋" w:eastAsia="仿宋" w:hAnsi="仿宋" w:cs="仿宋"/>
          <w:color w:val="000000"/>
          <w:kern w:val="0"/>
          <w:sz w:val="22"/>
          <w:szCs w:val="22"/>
        </w:rPr>
        <w:t>STATA</w:t>
      </w:r>
      <w:r w:rsidRPr="0063180C">
        <w:rPr>
          <w:rFonts w:ascii="仿宋" w:eastAsia="仿宋" w:hAnsi="仿宋" w:cs="仿宋" w:hint="eastAsia"/>
          <w:color w:val="000000"/>
          <w:kern w:val="0"/>
          <w:sz w:val="22"/>
          <w:szCs w:val="22"/>
        </w:rPr>
        <w:t>、</w:t>
      </w:r>
      <w:r w:rsidRPr="0063180C">
        <w:rPr>
          <w:rFonts w:ascii="仿宋" w:eastAsia="仿宋" w:hAnsi="仿宋" w:cs="仿宋"/>
          <w:color w:val="000000"/>
          <w:kern w:val="0"/>
          <w:sz w:val="22"/>
          <w:szCs w:val="22"/>
        </w:rPr>
        <w:t>EVIEWS</w:t>
      </w:r>
      <w:r w:rsidRPr="0063180C">
        <w:rPr>
          <w:rFonts w:ascii="仿宋" w:eastAsia="仿宋" w:hAnsi="仿宋" w:cs="仿宋" w:hint="eastAsia"/>
          <w:color w:val="000000"/>
          <w:kern w:val="0"/>
          <w:sz w:val="22"/>
          <w:szCs w:val="22"/>
        </w:rPr>
        <w:t>和</w:t>
      </w:r>
      <w:r w:rsidRPr="0063180C">
        <w:rPr>
          <w:rFonts w:ascii="仿宋" w:eastAsia="仿宋" w:hAnsi="仿宋" w:cs="仿宋"/>
          <w:color w:val="000000"/>
          <w:kern w:val="0"/>
          <w:sz w:val="22"/>
          <w:szCs w:val="22"/>
        </w:rPr>
        <w:t>SPSS</w:t>
      </w:r>
      <w:r w:rsidRPr="0063180C">
        <w:rPr>
          <w:rFonts w:ascii="仿宋" w:eastAsia="仿宋" w:hAnsi="仿宋" w:cs="仿宋" w:hint="eastAsia"/>
          <w:color w:val="000000"/>
          <w:kern w:val="0"/>
          <w:sz w:val="22"/>
          <w:szCs w:val="22"/>
        </w:rPr>
        <w:t>等分析软件</w:t>
      </w:r>
      <w:r w:rsidR="00456D8F">
        <w:rPr>
          <w:rFonts w:ascii="仿宋" w:eastAsia="仿宋" w:hAnsi="仿宋" w:cs="仿宋" w:hint="eastAsia"/>
          <w:color w:val="000000"/>
          <w:kern w:val="0"/>
          <w:sz w:val="22"/>
          <w:szCs w:val="22"/>
        </w:rPr>
        <w:t>，建立了中国农业银行、四川省农村信用社联社</w:t>
      </w:r>
      <w:r w:rsidR="00236253">
        <w:rPr>
          <w:rFonts w:ascii="仿宋" w:eastAsia="仿宋" w:hAnsi="仿宋" w:cs="仿宋" w:hint="eastAsia"/>
          <w:color w:val="000000"/>
          <w:kern w:val="0"/>
          <w:sz w:val="22"/>
          <w:szCs w:val="22"/>
        </w:rPr>
        <w:t>、华西希望集团等20</w:t>
      </w:r>
      <w:r w:rsidR="00456D8F">
        <w:rPr>
          <w:rFonts w:ascii="仿宋" w:eastAsia="仿宋" w:hAnsi="仿宋" w:cs="仿宋" w:hint="eastAsia"/>
          <w:color w:val="000000"/>
          <w:kern w:val="0"/>
          <w:sz w:val="22"/>
          <w:szCs w:val="22"/>
        </w:rPr>
        <w:t>多</w:t>
      </w:r>
      <w:r w:rsidR="00236253">
        <w:rPr>
          <w:rFonts w:ascii="仿宋" w:eastAsia="仿宋" w:hAnsi="仿宋" w:cs="仿宋" w:hint="eastAsia"/>
          <w:color w:val="000000"/>
          <w:kern w:val="0"/>
          <w:sz w:val="22"/>
          <w:szCs w:val="22"/>
        </w:rPr>
        <w:t>个研究生实践基地</w:t>
      </w:r>
      <w:r w:rsidRPr="0063180C">
        <w:rPr>
          <w:rFonts w:ascii="仿宋" w:eastAsia="仿宋" w:hAnsi="仿宋" w:cs="仿宋" w:hint="eastAsia"/>
          <w:color w:val="000000"/>
          <w:kern w:val="0"/>
          <w:sz w:val="22"/>
          <w:szCs w:val="22"/>
        </w:rPr>
        <w:t>，能给研究生提供良好的学习</w:t>
      </w:r>
      <w:r w:rsidR="00236253">
        <w:rPr>
          <w:rFonts w:ascii="仿宋" w:eastAsia="仿宋" w:hAnsi="仿宋" w:cs="仿宋" w:hint="eastAsia"/>
          <w:color w:val="000000"/>
          <w:kern w:val="0"/>
          <w:sz w:val="22"/>
          <w:szCs w:val="22"/>
        </w:rPr>
        <w:t>、</w:t>
      </w:r>
      <w:r w:rsidRPr="0063180C">
        <w:rPr>
          <w:rFonts w:ascii="仿宋" w:eastAsia="仿宋" w:hAnsi="仿宋" w:cs="仿宋" w:hint="eastAsia"/>
          <w:color w:val="000000"/>
          <w:kern w:val="0"/>
          <w:sz w:val="22"/>
          <w:szCs w:val="22"/>
        </w:rPr>
        <w:t>研究</w:t>
      </w:r>
      <w:r w:rsidR="00236253">
        <w:rPr>
          <w:rFonts w:ascii="仿宋" w:eastAsia="仿宋" w:hAnsi="仿宋" w:cs="仿宋" w:hint="eastAsia"/>
          <w:color w:val="000000"/>
          <w:kern w:val="0"/>
          <w:sz w:val="22"/>
          <w:szCs w:val="22"/>
        </w:rPr>
        <w:t>和实践</w:t>
      </w:r>
      <w:r w:rsidRPr="0063180C">
        <w:rPr>
          <w:rFonts w:ascii="仿宋" w:eastAsia="仿宋" w:hAnsi="仿宋" w:cs="仿宋" w:hint="eastAsia"/>
          <w:color w:val="000000"/>
          <w:kern w:val="0"/>
          <w:sz w:val="22"/>
          <w:szCs w:val="22"/>
        </w:rPr>
        <w:t>条件。学院博士、硕士学科点</w:t>
      </w:r>
      <w:r w:rsidR="00456D8F">
        <w:rPr>
          <w:rFonts w:ascii="仿宋" w:eastAsia="仿宋" w:hAnsi="仿宋" w:cs="仿宋" w:hint="eastAsia"/>
          <w:color w:val="000000"/>
          <w:kern w:val="0"/>
          <w:sz w:val="22"/>
          <w:szCs w:val="22"/>
        </w:rPr>
        <w:t>的导师不仅包含本院教师，也有相关学院（如文法学院、理学院等）和校外的从事经济学研究的导师（如四川省社会科学院）。现有</w:t>
      </w:r>
      <w:r w:rsidRPr="0063180C">
        <w:rPr>
          <w:rFonts w:ascii="仿宋" w:eastAsia="仿宋" w:hAnsi="仿宋" w:cs="仿宋" w:hint="eastAsia"/>
          <w:color w:val="000000"/>
          <w:kern w:val="0"/>
          <w:sz w:val="22"/>
          <w:szCs w:val="22"/>
        </w:rPr>
        <w:t>博士生导师</w:t>
      </w:r>
      <w:r w:rsidRPr="0063180C">
        <w:rPr>
          <w:rFonts w:ascii="仿宋" w:eastAsia="仿宋" w:hAnsi="仿宋" w:cs="仿宋"/>
          <w:color w:val="000000"/>
          <w:kern w:val="0"/>
          <w:sz w:val="22"/>
          <w:szCs w:val="22"/>
        </w:rPr>
        <w:t>7</w:t>
      </w:r>
      <w:r w:rsidRPr="0063180C">
        <w:rPr>
          <w:rFonts w:ascii="仿宋" w:eastAsia="仿宋" w:hAnsi="仿宋" w:cs="仿宋" w:hint="eastAsia"/>
          <w:color w:val="000000"/>
          <w:kern w:val="0"/>
          <w:sz w:val="22"/>
          <w:szCs w:val="22"/>
        </w:rPr>
        <w:t>人，硕士生导师</w:t>
      </w:r>
      <w:r w:rsidRPr="0063180C">
        <w:rPr>
          <w:rFonts w:ascii="仿宋" w:eastAsia="仿宋" w:hAnsi="仿宋" w:cs="仿宋"/>
          <w:color w:val="000000"/>
          <w:kern w:val="0"/>
          <w:sz w:val="22"/>
          <w:szCs w:val="22"/>
        </w:rPr>
        <w:t>44</w:t>
      </w:r>
      <w:r w:rsidRPr="0063180C">
        <w:rPr>
          <w:rFonts w:ascii="仿宋" w:eastAsia="仿宋" w:hAnsi="仿宋" w:cs="仿宋" w:hint="eastAsia"/>
          <w:color w:val="000000"/>
          <w:kern w:val="0"/>
          <w:sz w:val="22"/>
          <w:szCs w:val="22"/>
        </w:rPr>
        <w:t>人，其中教授（研究员）</w:t>
      </w:r>
      <w:r w:rsidRPr="0063180C">
        <w:rPr>
          <w:rFonts w:ascii="仿宋" w:eastAsia="仿宋" w:hAnsi="仿宋" w:cs="仿宋"/>
          <w:color w:val="000000"/>
          <w:kern w:val="0"/>
          <w:sz w:val="22"/>
          <w:szCs w:val="22"/>
        </w:rPr>
        <w:t>21</w:t>
      </w:r>
      <w:r w:rsidRPr="0063180C">
        <w:rPr>
          <w:rFonts w:ascii="仿宋" w:eastAsia="仿宋" w:hAnsi="仿宋" w:cs="仿宋" w:hint="eastAsia"/>
          <w:color w:val="000000"/>
          <w:kern w:val="0"/>
          <w:sz w:val="22"/>
          <w:szCs w:val="22"/>
        </w:rPr>
        <w:t>人，副教授（副研究员）</w:t>
      </w:r>
      <w:r w:rsidRPr="0063180C">
        <w:rPr>
          <w:rFonts w:ascii="仿宋" w:eastAsia="仿宋" w:hAnsi="仿宋" w:cs="仿宋"/>
          <w:color w:val="000000"/>
          <w:kern w:val="0"/>
          <w:sz w:val="22"/>
          <w:szCs w:val="22"/>
        </w:rPr>
        <w:t>13</w:t>
      </w:r>
      <w:r w:rsidRPr="0063180C">
        <w:rPr>
          <w:rFonts w:ascii="仿宋" w:eastAsia="仿宋" w:hAnsi="仿宋" w:cs="仿宋" w:hint="eastAsia"/>
          <w:color w:val="000000"/>
          <w:kern w:val="0"/>
          <w:sz w:val="22"/>
          <w:szCs w:val="22"/>
        </w:rPr>
        <w:t>人。</w:t>
      </w:r>
    </w:p>
    <w:p w:rsidR="00DC1436" w:rsidRPr="0063180C" w:rsidRDefault="00DC1436" w:rsidP="009B253F">
      <w:pPr>
        <w:widowControl/>
        <w:adjustRightInd w:val="0"/>
        <w:snapToGrid w:val="0"/>
        <w:spacing w:beforeLines="50" w:before="156" w:line="360" w:lineRule="auto"/>
        <w:ind w:firstLineChars="200" w:firstLine="440"/>
        <w:jc w:val="left"/>
        <w:rPr>
          <w:rFonts w:ascii="仿宋" w:eastAsia="仿宋" w:hAnsi="仿宋" w:cs="Times New Roman"/>
          <w:color w:val="000000"/>
          <w:kern w:val="0"/>
          <w:sz w:val="22"/>
          <w:szCs w:val="22"/>
        </w:rPr>
      </w:pPr>
      <w:r w:rsidRPr="0063180C">
        <w:rPr>
          <w:rFonts w:ascii="仿宋" w:eastAsia="仿宋" w:hAnsi="仿宋" w:cs="仿宋" w:hint="eastAsia"/>
          <w:color w:val="000000"/>
          <w:kern w:val="0"/>
          <w:sz w:val="22"/>
          <w:szCs w:val="22"/>
        </w:rPr>
        <w:t>学院有较强的科研实力和较高的服务地方经济发展的能力。近年来，学院教师先后承担国家自然科学基金、国家社会科学基金等国家级课题</w:t>
      </w:r>
      <w:r w:rsidRPr="0063180C">
        <w:rPr>
          <w:rFonts w:ascii="仿宋" w:eastAsia="仿宋" w:hAnsi="仿宋" w:cs="仿宋"/>
          <w:color w:val="000000"/>
          <w:kern w:val="0"/>
          <w:sz w:val="22"/>
          <w:szCs w:val="22"/>
        </w:rPr>
        <w:t>6</w:t>
      </w:r>
      <w:r w:rsidRPr="0063180C">
        <w:rPr>
          <w:rFonts w:ascii="仿宋" w:eastAsia="仿宋" w:hAnsi="仿宋" w:cs="仿宋" w:hint="eastAsia"/>
          <w:color w:val="000000"/>
          <w:kern w:val="0"/>
          <w:sz w:val="22"/>
          <w:szCs w:val="22"/>
        </w:rPr>
        <w:t>项，教育部人文社科项目、科技</w:t>
      </w:r>
      <w:proofErr w:type="gramStart"/>
      <w:r w:rsidRPr="0063180C">
        <w:rPr>
          <w:rFonts w:ascii="仿宋" w:eastAsia="仿宋" w:hAnsi="仿宋" w:cs="仿宋" w:hint="eastAsia"/>
          <w:color w:val="000000"/>
          <w:kern w:val="0"/>
          <w:sz w:val="22"/>
          <w:szCs w:val="22"/>
        </w:rPr>
        <w:t>部支持</w:t>
      </w:r>
      <w:proofErr w:type="gramEnd"/>
      <w:r w:rsidRPr="0063180C">
        <w:rPr>
          <w:rFonts w:ascii="仿宋" w:eastAsia="仿宋" w:hAnsi="仿宋" w:cs="仿宋" w:hint="eastAsia"/>
          <w:color w:val="000000"/>
          <w:kern w:val="0"/>
          <w:sz w:val="22"/>
          <w:szCs w:val="22"/>
        </w:rPr>
        <w:t>计划项目子项目、四川省科技支撑计划项目部省级科研课题</w:t>
      </w:r>
      <w:r w:rsidRPr="0063180C">
        <w:rPr>
          <w:rFonts w:ascii="仿宋" w:eastAsia="仿宋" w:hAnsi="仿宋" w:cs="仿宋"/>
          <w:color w:val="000000"/>
          <w:kern w:val="0"/>
          <w:sz w:val="22"/>
          <w:szCs w:val="22"/>
        </w:rPr>
        <w:t>30</w:t>
      </w:r>
      <w:r w:rsidRPr="0063180C">
        <w:rPr>
          <w:rFonts w:ascii="仿宋" w:eastAsia="仿宋" w:hAnsi="仿宋" w:cs="仿宋" w:hint="eastAsia"/>
          <w:color w:val="000000"/>
          <w:kern w:val="0"/>
          <w:sz w:val="22"/>
          <w:szCs w:val="22"/>
        </w:rPr>
        <w:t>多项，承担</w:t>
      </w:r>
      <w:r w:rsidRPr="0063180C">
        <w:rPr>
          <w:rFonts w:ascii="仿宋" w:eastAsia="仿宋" w:hAnsi="仿宋" w:cs="仿宋" w:hint="eastAsia"/>
          <w:color w:val="000000"/>
          <w:kern w:val="0"/>
          <w:sz w:val="22"/>
          <w:szCs w:val="22"/>
        </w:rPr>
        <w:lastRenderedPageBreak/>
        <w:t>了世界银行</w:t>
      </w:r>
      <w:r w:rsidRPr="0063180C">
        <w:rPr>
          <w:rFonts w:ascii="仿宋" w:eastAsia="仿宋" w:hAnsi="仿宋" w:cs="仿宋"/>
          <w:color w:val="000000"/>
          <w:kern w:val="0"/>
          <w:sz w:val="22"/>
          <w:szCs w:val="22"/>
        </w:rPr>
        <w:t>(World</w:t>
      </w:r>
      <w:r w:rsidRPr="0063180C">
        <w:rPr>
          <w:rFonts w:ascii="仿宋" w:eastAsia="仿宋" w:cs="Times New Roman"/>
          <w:color w:val="000000"/>
          <w:kern w:val="0"/>
          <w:sz w:val="22"/>
          <w:szCs w:val="22"/>
        </w:rPr>
        <w:t> </w:t>
      </w:r>
      <w:r w:rsidRPr="0063180C">
        <w:rPr>
          <w:rFonts w:ascii="仿宋" w:eastAsia="仿宋" w:hAnsi="仿宋" w:cs="仿宋"/>
          <w:color w:val="000000"/>
          <w:kern w:val="0"/>
          <w:sz w:val="22"/>
          <w:szCs w:val="22"/>
        </w:rPr>
        <w:t>Bank)</w:t>
      </w:r>
      <w:r w:rsidRPr="0063180C">
        <w:rPr>
          <w:rFonts w:ascii="仿宋" w:eastAsia="仿宋" w:hAnsi="仿宋" w:cs="仿宋" w:hint="eastAsia"/>
          <w:color w:val="000000"/>
          <w:kern w:val="0"/>
          <w:sz w:val="22"/>
          <w:szCs w:val="22"/>
        </w:rPr>
        <w:t>、联合国粮农组织</w:t>
      </w:r>
      <w:r w:rsidRPr="0063180C">
        <w:rPr>
          <w:rFonts w:ascii="仿宋" w:eastAsia="仿宋" w:hAnsi="仿宋" w:cs="仿宋"/>
          <w:color w:val="000000"/>
          <w:kern w:val="0"/>
          <w:sz w:val="22"/>
          <w:szCs w:val="22"/>
        </w:rPr>
        <w:t>(FAO)</w:t>
      </w:r>
      <w:r w:rsidRPr="0063180C">
        <w:rPr>
          <w:rFonts w:ascii="仿宋" w:eastAsia="仿宋" w:hAnsi="仿宋" w:cs="仿宋" w:hint="eastAsia"/>
          <w:color w:val="000000"/>
          <w:kern w:val="0"/>
          <w:sz w:val="22"/>
          <w:szCs w:val="22"/>
        </w:rPr>
        <w:t>、国际劳工组织</w:t>
      </w:r>
      <w:r w:rsidRPr="0063180C">
        <w:rPr>
          <w:rFonts w:ascii="仿宋" w:eastAsia="仿宋" w:hAnsi="仿宋" w:cs="仿宋"/>
          <w:color w:val="000000"/>
          <w:kern w:val="0"/>
          <w:sz w:val="22"/>
          <w:szCs w:val="22"/>
        </w:rPr>
        <w:t>(ILO)</w:t>
      </w:r>
      <w:r w:rsidRPr="0063180C">
        <w:rPr>
          <w:rFonts w:ascii="仿宋" w:eastAsia="仿宋" w:hAnsi="仿宋" w:cs="仿宋" w:hint="eastAsia"/>
          <w:color w:val="000000"/>
          <w:kern w:val="0"/>
          <w:sz w:val="22"/>
          <w:szCs w:val="22"/>
        </w:rPr>
        <w:t>等国际组织的合作项目</w:t>
      </w:r>
      <w:r w:rsidRPr="0063180C">
        <w:rPr>
          <w:rFonts w:ascii="仿宋" w:eastAsia="仿宋" w:hAnsi="仿宋" w:cs="仿宋"/>
          <w:color w:val="000000"/>
          <w:kern w:val="0"/>
          <w:sz w:val="22"/>
          <w:szCs w:val="22"/>
        </w:rPr>
        <w:t>5</w:t>
      </w:r>
      <w:r w:rsidRPr="0063180C">
        <w:rPr>
          <w:rFonts w:ascii="仿宋" w:eastAsia="仿宋" w:hAnsi="仿宋" w:cs="仿宋" w:hint="eastAsia"/>
          <w:color w:val="000000"/>
          <w:kern w:val="0"/>
          <w:sz w:val="22"/>
          <w:szCs w:val="22"/>
        </w:rPr>
        <w:t>项，也承担了地方政府的国民经济社会发展五年规划、专业规划、重大课题和省委省政府部门委托的重要研究课题</w:t>
      </w:r>
      <w:r w:rsidRPr="0063180C">
        <w:rPr>
          <w:rFonts w:ascii="仿宋" w:eastAsia="仿宋" w:hAnsi="仿宋" w:cs="仿宋"/>
          <w:color w:val="000000"/>
          <w:kern w:val="0"/>
          <w:sz w:val="22"/>
          <w:szCs w:val="22"/>
        </w:rPr>
        <w:t>40</w:t>
      </w:r>
      <w:r w:rsidRPr="0063180C">
        <w:rPr>
          <w:rFonts w:ascii="仿宋" w:eastAsia="仿宋" w:hAnsi="仿宋" w:cs="仿宋" w:hint="eastAsia"/>
          <w:color w:val="000000"/>
          <w:kern w:val="0"/>
          <w:sz w:val="22"/>
          <w:szCs w:val="22"/>
        </w:rPr>
        <w:t>多项，出版专著近</w:t>
      </w:r>
      <w:r w:rsidRPr="0063180C">
        <w:rPr>
          <w:rFonts w:ascii="仿宋" w:eastAsia="仿宋" w:hAnsi="仿宋" w:cs="仿宋"/>
          <w:color w:val="000000"/>
          <w:kern w:val="0"/>
          <w:sz w:val="22"/>
          <w:szCs w:val="22"/>
        </w:rPr>
        <w:t>20</w:t>
      </w:r>
      <w:r w:rsidRPr="0063180C">
        <w:rPr>
          <w:rFonts w:ascii="仿宋" w:eastAsia="仿宋" w:hAnsi="仿宋" w:cs="仿宋" w:hint="eastAsia"/>
          <w:color w:val="000000"/>
          <w:kern w:val="0"/>
          <w:sz w:val="22"/>
          <w:szCs w:val="22"/>
        </w:rPr>
        <w:t>部，发表</w:t>
      </w:r>
      <w:r w:rsidRPr="0063180C">
        <w:rPr>
          <w:rFonts w:ascii="仿宋" w:eastAsia="仿宋" w:hAnsi="仿宋" w:cs="仿宋"/>
          <w:color w:val="000000"/>
          <w:kern w:val="0"/>
          <w:sz w:val="22"/>
          <w:szCs w:val="22"/>
        </w:rPr>
        <w:t>SCI</w:t>
      </w:r>
      <w:r w:rsidRPr="0063180C">
        <w:rPr>
          <w:rFonts w:ascii="仿宋" w:eastAsia="仿宋" w:hAnsi="仿宋" w:cs="仿宋" w:hint="eastAsia"/>
          <w:color w:val="000000"/>
          <w:kern w:val="0"/>
          <w:sz w:val="22"/>
          <w:szCs w:val="22"/>
        </w:rPr>
        <w:t>、</w:t>
      </w:r>
      <w:r w:rsidRPr="0063180C">
        <w:rPr>
          <w:rFonts w:ascii="仿宋" w:eastAsia="仿宋" w:hAnsi="仿宋" w:cs="仿宋"/>
          <w:color w:val="000000"/>
          <w:kern w:val="0"/>
          <w:sz w:val="22"/>
          <w:szCs w:val="22"/>
        </w:rPr>
        <w:t>SSCI</w:t>
      </w:r>
      <w:r w:rsidRPr="0063180C">
        <w:rPr>
          <w:rFonts w:ascii="仿宋" w:eastAsia="仿宋" w:hAnsi="仿宋" w:cs="仿宋" w:hint="eastAsia"/>
          <w:color w:val="000000"/>
          <w:kern w:val="0"/>
          <w:sz w:val="22"/>
          <w:szCs w:val="22"/>
        </w:rPr>
        <w:t>、</w:t>
      </w:r>
      <w:r w:rsidRPr="0063180C">
        <w:rPr>
          <w:rFonts w:ascii="仿宋" w:eastAsia="仿宋" w:hAnsi="仿宋" w:cs="仿宋"/>
          <w:color w:val="000000"/>
          <w:kern w:val="0"/>
          <w:sz w:val="22"/>
          <w:szCs w:val="22"/>
        </w:rPr>
        <w:t>EI</w:t>
      </w:r>
      <w:r w:rsidRPr="0063180C">
        <w:rPr>
          <w:rFonts w:ascii="仿宋" w:eastAsia="仿宋" w:hAnsi="仿宋" w:cs="仿宋" w:hint="eastAsia"/>
          <w:color w:val="000000"/>
          <w:kern w:val="0"/>
          <w:sz w:val="22"/>
          <w:szCs w:val="22"/>
        </w:rPr>
        <w:t>、</w:t>
      </w:r>
      <w:r w:rsidRPr="0063180C">
        <w:rPr>
          <w:rFonts w:ascii="仿宋" w:eastAsia="仿宋" w:hAnsi="仿宋" w:cs="仿宋"/>
          <w:color w:val="000000"/>
          <w:kern w:val="0"/>
          <w:sz w:val="22"/>
          <w:szCs w:val="22"/>
        </w:rPr>
        <w:t>CSSCI</w:t>
      </w:r>
      <w:r w:rsidRPr="0063180C">
        <w:rPr>
          <w:rFonts w:ascii="仿宋" w:eastAsia="仿宋" w:hAnsi="仿宋" w:cs="仿宋" w:hint="eastAsia"/>
          <w:color w:val="000000"/>
          <w:kern w:val="0"/>
          <w:sz w:val="22"/>
          <w:szCs w:val="22"/>
        </w:rPr>
        <w:t>和</w:t>
      </w:r>
      <w:r w:rsidRPr="0063180C">
        <w:rPr>
          <w:rFonts w:ascii="仿宋" w:eastAsia="仿宋" w:hAnsi="仿宋" w:cs="仿宋"/>
          <w:color w:val="000000"/>
          <w:kern w:val="0"/>
          <w:sz w:val="22"/>
          <w:szCs w:val="22"/>
        </w:rPr>
        <w:t>CSCD</w:t>
      </w:r>
      <w:r w:rsidRPr="0063180C">
        <w:rPr>
          <w:rFonts w:ascii="仿宋" w:eastAsia="仿宋" w:hAnsi="仿宋" w:cs="仿宋" w:hint="eastAsia"/>
          <w:color w:val="000000"/>
          <w:kern w:val="0"/>
          <w:sz w:val="22"/>
          <w:szCs w:val="22"/>
        </w:rPr>
        <w:t>等收录论文</w:t>
      </w:r>
      <w:r w:rsidRPr="0063180C">
        <w:rPr>
          <w:rFonts w:ascii="仿宋" w:eastAsia="仿宋" w:hAnsi="仿宋" w:cs="仿宋"/>
          <w:color w:val="000000"/>
          <w:kern w:val="0"/>
          <w:sz w:val="22"/>
          <w:szCs w:val="22"/>
        </w:rPr>
        <w:t>100</w:t>
      </w:r>
      <w:r w:rsidRPr="0063180C">
        <w:rPr>
          <w:rFonts w:ascii="仿宋" w:eastAsia="仿宋" w:hAnsi="仿宋" w:cs="仿宋" w:hint="eastAsia"/>
          <w:color w:val="000000"/>
          <w:kern w:val="0"/>
          <w:sz w:val="22"/>
          <w:szCs w:val="22"/>
        </w:rPr>
        <w:t>多篇；先后获省哲学社会科学优秀成果二等奖</w:t>
      </w:r>
      <w:r w:rsidRPr="0063180C">
        <w:rPr>
          <w:rFonts w:ascii="仿宋" w:eastAsia="仿宋" w:hAnsi="仿宋" w:cs="仿宋"/>
          <w:color w:val="000000"/>
          <w:kern w:val="0"/>
          <w:sz w:val="22"/>
          <w:szCs w:val="22"/>
        </w:rPr>
        <w:t>2</w:t>
      </w:r>
      <w:r w:rsidRPr="0063180C">
        <w:rPr>
          <w:rFonts w:ascii="仿宋" w:eastAsia="仿宋" w:hAnsi="仿宋" w:cs="仿宋" w:hint="eastAsia"/>
          <w:color w:val="000000"/>
          <w:kern w:val="0"/>
          <w:sz w:val="22"/>
          <w:szCs w:val="22"/>
        </w:rPr>
        <w:t>项、三等奖</w:t>
      </w:r>
      <w:r w:rsidRPr="0063180C">
        <w:rPr>
          <w:rFonts w:ascii="仿宋" w:eastAsia="仿宋" w:hAnsi="仿宋" w:cs="仿宋"/>
          <w:color w:val="000000"/>
          <w:kern w:val="0"/>
          <w:sz w:val="22"/>
          <w:szCs w:val="22"/>
        </w:rPr>
        <w:t>4</w:t>
      </w:r>
      <w:r w:rsidRPr="0063180C">
        <w:rPr>
          <w:rFonts w:ascii="仿宋" w:eastAsia="仿宋" w:hAnsi="仿宋" w:cs="仿宋" w:hint="eastAsia"/>
          <w:color w:val="000000"/>
          <w:kern w:val="0"/>
          <w:sz w:val="22"/>
          <w:szCs w:val="22"/>
        </w:rPr>
        <w:t>项，省科学技术进步一等奖</w:t>
      </w:r>
      <w:r w:rsidRPr="0063180C">
        <w:rPr>
          <w:rFonts w:ascii="仿宋" w:eastAsia="仿宋" w:hAnsi="仿宋" w:cs="仿宋"/>
          <w:color w:val="000000"/>
          <w:kern w:val="0"/>
          <w:sz w:val="22"/>
          <w:szCs w:val="22"/>
        </w:rPr>
        <w:t>1</w:t>
      </w:r>
      <w:r w:rsidRPr="0063180C">
        <w:rPr>
          <w:rFonts w:ascii="仿宋" w:eastAsia="仿宋" w:hAnsi="仿宋" w:cs="仿宋" w:hint="eastAsia"/>
          <w:color w:val="000000"/>
          <w:kern w:val="0"/>
          <w:sz w:val="22"/>
          <w:szCs w:val="22"/>
        </w:rPr>
        <w:t>项、二等奖</w:t>
      </w:r>
      <w:r w:rsidRPr="0063180C">
        <w:rPr>
          <w:rFonts w:ascii="仿宋" w:eastAsia="仿宋" w:hAnsi="仿宋" w:cs="仿宋"/>
          <w:color w:val="000000"/>
          <w:kern w:val="0"/>
          <w:sz w:val="22"/>
          <w:szCs w:val="22"/>
        </w:rPr>
        <w:t>2</w:t>
      </w:r>
      <w:r w:rsidRPr="0063180C">
        <w:rPr>
          <w:rFonts w:ascii="仿宋" w:eastAsia="仿宋" w:hAnsi="仿宋" w:cs="仿宋" w:hint="eastAsia"/>
          <w:color w:val="000000"/>
          <w:kern w:val="0"/>
          <w:sz w:val="22"/>
          <w:szCs w:val="22"/>
        </w:rPr>
        <w:t>项、省级优秀教学成果一等奖</w:t>
      </w:r>
      <w:r w:rsidRPr="0063180C">
        <w:rPr>
          <w:rFonts w:ascii="仿宋" w:eastAsia="仿宋" w:hAnsi="仿宋" w:cs="仿宋"/>
          <w:color w:val="000000"/>
          <w:kern w:val="0"/>
          <w:sz w:val="22"/>
          <w:szCs w:val="22"/>
        </w:rPr>
        <w:t>2</w:t>
      </w:r>
      <w:r w:rsidRPr="0063180C">
        <w:rPr>
          <w:rFonts w:ascii="仿宋" w:eastAsia="仿宋" w:hAnsi="仿宋" w:cs="仿宋" w:hint="eastAsia"/>
          <w:color w:val="000000"/>
          <w:kern w:val="0"/>
          <w:sz w:val="22"/>
          <w:szCs w:val="22"/>
        </w:rPr>
        <w:t>项。近年来学院提交给省委省政府及其部门的政策建议报告或成果专报</w:t>
      </w:r>
      <w:r w:rsidRPr="0063180C">
        <w:rPr>
          <w:rFonts w:ascii="仿宋" w:eastAsia="仿宋" w:hAnsi="仿宋" w:cs="仿宋"/>
          <w:color w:val="000000"/>
          <w:kern w:val="0"/>
          <w:sz w:val="22"/>
          <w:szCs w:val="22"/>
        </w:rPr>
        <w:t>10</w:t>
      </w:r>
      <w:r w:rsidR="00587F03">
        <w:rPr>
          <w:rFonts w:ascii="仿宋" w:eastAsia="仿宋" w:hAnsi="仿宋" w:cs="仿宋" w:hint="eastAsia"/>
          <w:color w:val="000000"/>
          <w:kern w:val="0"/>
          <w:sz w:val="22"/>
          <w:szCs w:val="22"/>
        </w:rPr>
        <w:t>多项，都得到采纳或</w:t>
      </w:r>
      <w:r w:rsidRPr="0063180C">
        <w:rPr>
          <w:rFonts w:ascii="仿宋" w:eastAsia="仿宋" w:hAnsi="仿宋" w:cs="仿宋" w:hint="eastAsia"/>
          <w:color w:val="000000"/>
          <w:kern w:val="0"/>
          <w:sz w:val="22"/>
          <w:szCs w:val="22"/>
        </w:rPr>
        <w:t>省领导肯定性批示，研究平台逐步建设成为地方政府的智库。</w:t>
      </w:r>
    </w:p>
    <w:p w:rsidR="00DC1436" w:rsidRPr="007871F4" w:rsidRDefault="00DC1436" w:rsidP="009B253F">
      <w:pPr>
        <w:widowControl/>
        <w:adjustRightInd w:val="0"/>
        <w:snapToGrid w:val="0"/>
        <w:spacing w:beforeLines="50" w:before="156" w:line="360" w:lineRule="auto"/>
        <w:ind w:firstLineChars="200" w:firstLine="482"/>
        <w:jc w:val="left"/>
        <w:rPr>
          <w:rFonts w:ascii="仿宋" w:eastAsia="仿宋" w:hAnsi="仿宋" w:cs="Times New Roman"/>
          <w:b/>
          <w:bCs/>
          <w:color w:val="000000"/>
          <w:kern w:val="0"/>
          <w:sz w:val="24"/>
          <w:szCs w:val="24"/>
        </w:rPr>
      </w:pPr>
      <w:r w:rsidRPr="007871F4">
        <w:rPr>
          <w:rFonts w:ascii="仿宋" w:eastAsia="仿宋" w:hAnsi="仿宋" w:cs="仿宋" w:hint="eastAsia"/>
          <w:b/>
          <w:bCs/>
          <w:color w:val="000000"/>
          <w:kern w:val="0"/>
          <w:sz w:val="24"/>
          <w:szCs w:val="24"/>
        </w:rPr>
        <w:t>二、研究生招生</w:t>
      </w:r>
      <w:r w:rsidR="007871F4">
        <w:rPr>
          <w:rFonts w:ascii="仿宋" w:eastAsia="仿宋" w:hAnsi="仿宋" w:cs="仿宋" w:hint="eastAsia"/>
          <w:b/>
          <w:bCs/>
          <w:color w:val="000000"/>
          <w:kern w:val="0"/>
          <w:sz w:val="24"/>
          <w:szCs w:val="24"/>
        </w:rPr>
        <w:t>与培养</w:t>
      </w:r>
    </w:p>
    <w:p w:rsidR="00DC1436" w:rsidRPr="008A66DF" w:rsidRDefault="00DC1436" w:rsidP="009B253F">
      <w:pPr>
        <w:pStyle w:val="ab"/>
        <w:widowControl/>
        <w:numPr>
          <w:ilvl w:val="0"/>
          <w:numId w:val="5"/>
        </w:numPr>
        <w:adjustRightInd w:val="0"/>
        <w:snapToGrid w:val="0"/>
        <w:spacing w:beforeLines="50" w:before="156" w:line="360" w:lineRule="auto"/>
        <w:ind w:firstLineChars="0"/>
        <w:jc w:val="left"/>
        <w:rPr>
          <w:rFonts w:ascii="仿宋" w:eastAsia="仿宋" w:hAnsi="仿宋" w:cs="Times New Roman"/>
          <w:color w:val="000000"/>
          <w:kern w:val="0"/>
          <w:sz w:val="22"/>
          <w:szCs w:val="22"/>
        </w:rPr>
      </w:pPr>
      <w:r w:rsidRPr="008A66DF">
        <w:rPr>
          <w:rFonts w:ascii="仿宋" w:eastAsia="仿宋" w:hAnsi="仿宋" w:cs="仿宋" w:hint="eastAsia"/>
          <w:b/>
          <w:bCs/>
          <w:color w:val="000000"/>
          <w:kern w:val="0"/>
          <w:sz w:val="22"/>
          <w:szCs w:val="22"/>
        </w:rPr>
        <w:t>科研团队指导</w:t>
      </w:r>
      <w:r>
        <w:rPr>
          <w:rFonts w:ascii="仿宋" w:eastAsia="仿宋" w:hAnsi="仿宋" w:cs="仿宋" w:hint="eastAsia"/>
          <w:color w:val="000000"/>
          <w:kern w:val="0"/>
          <w:sz w:val="22"/>
          <w:szCs w:val="22"/>
        </w:rPr>
        <w:t>。</w:t>
      </w:r>
      <w:r w:rsidRPr="008A66DF">
        <w:rPr>
          <w:rFonts w:ascii="仿宋" w:eastAsia="仿宋" w:hAnsi="仿宋" w:cs="仿宋" w:hint="eastAsia"/>
          <w:color w:val="000000"/>
          <w:kern w:val="0"/>
          <w:sz w:val="22"/>
          <w:szCs w:val="22"/>
        </w:rPr>
        <w:t>有四川省社会科学高水平科研团队“农村精准扶贫创新研究”、</w:t>
      </w:r>
      <w:proofErr w:type="gramStart"/>
      <w:r w:rsidRPr="008A66DF">
        <w:rPr>
          <w:rFonts w:ascii="仿宋" w:eastAsia="仿宋" w:hAnsi="仿宋" w:cs="仿宋" w:hint="eastAsia"/>
          <w:color w:val="000000"/>
          <w:kern w:val="0"/>
          <w:sz w:val="22"/>
          <w:szCs w:val="22"/>
        </w:rPr>
        <w:t>双支计划</w:t>
      </w:r>
      <w:proofErr w:type="gramEnd"/>
      <w:r w:rsidRPr="008A66DF">
        <w:rPr>
          <w:rFonts w:ascii="仿宋" w:eastAsia="仿宋" w:hAnsi="仿宋" w:cs="仿宋" w:hint="eastAsia"/>
          <w:color w:val="000000"/>
          <w:kern w:val="0"/>
          <w:sz w:val="22"/>
          <w:szCs w:val="22"/>
        </w:rPr>
        <w:t>科研团队“农村金融与发展研究”等四个科研团队</w:t>
      </w:r>
      <w:r w:rsidR="00236253">
        <w:rPr>
          <w:rFonts w:ascii="仿宋" w:eastAsia="仿宋" w:hAnsi="仿宋" w:cs="仿宋" w:hint="eastAsia"/>
          <w:color w:val="000000"/>
          <w:kern w:val="0"/>
          <w:sz w:val="22"/>
          <w:szCs w:val="22"/>
        </w:rPr>
        <w:t>，研究生</w:t>
      </w:r>
      <w:r w:rsidR="00A462C5">
        <w:rPr>
          <w:rFonts w:ascii="仿宋" w:eastAsia="仿宋" w:hAnsi="仿宋" w:cs="仿宋" w:hint="eastAsia"/>
          <w:color w:val="000000"/>
          <w:kern w:val="0"/>
          <w:sz w:val="22"/>
          <w:szCs w:val="22"/>
        </w:rPr>
        <w:t>不</w:t>
      </w:r>
      <w:r w:rsidR="00F24446">
        <w:rPr>
          <w:rFonts w:ascii="仿宋" w:eastAsia="仿宋" w:hAnsi="仿宋" w:cs="仿宋" w:hint="eastAsia"/>
          <w:color w:val="000000"/>
          <w:kern w:val="0"/>
          <w:sz w:val="22"/>
          <w:szCs w:val="22"/>
        </w:rPr>
        <w:t>仅</w:t>
      </w:r>
      <w:r w:rsidR="00A462C5">
        <w:rPr>
          <w:rFonts w:ascii="仿宋" w:eastAsia="仿宋" w:hAnsi="仿宋" w:cs="仿宋" w:hint="eastAsia"/>
          <w:color w:val="000000"/>
          <w:kern w:val="0"/>
          <w:sz w:val="22"/>
          <w:szCs w:val="22"/>
        </w:rPr>
        <w:t>得到导师的指导，也可得到科研团队其他导师的协助指导</w:t>
      </w:r>
      <w:r>
        <w:rPr>
          <w:rFonts w:ascii="仿宋" w:eastAsia="仿宋" w:hAnsi="仿宋" w:cs="仿宋" w:hint="eastAsia"/>
          <w:color w:val="000000"/>
          <w:kern w:val="0"/>
          <w:sz w:val="22"/>
          <w:szCs w:val="22"/>
        </w:rPr>
        <w:t>。</w:t>
      </w:r>
    </w:p>
    <w:p w:rsidR="00DC1436" w:rsidRPr="008A66DF" w:rsidRDefault="00DC1436" w:rsidP="009B253F">
      <w:pPr>
        <w:pStyle w:val="ab"/>
        <w:widowControl/>
        <w:numPr>
          <w:ilvl w:val="0"/>
          <w:numId w:val="5"/>
        </w:numPr>
        <w:adjustRightInd w:val="0"/>
        <w:snapToGrid w:val="0"/>
        <w:spacing w:beforeLines="50" w:before="156" w:line="360" w:lineRule="auto"/>
        <w:ind w:firstLineChars="0"/>
        <w:jc w:val="left"/>
        <w:rPr>
          <w:rFonts w:ascii="仿宋" w:eastAsia="仿宋" w:hAnsi="仿宋" w:cs="Times New Roman"/>
          <w:color w:val="000000"/>
          <w:kern w:val="0"/>
          <w:sz w:val="22"/>
          <w:szCs w:val="22"/>
        </w:rPr>
      </w:pPr>
      <w:r>
        <w:rPr>
          <w:rFonts w:ascii="仿宋" w:eastAsia="仿宋" w:hAnsi="仿宋" w:cs="仿宋" w:hint="eastAsia"/>
          <w:b/>
          <w:bCs/>
          <w:color w:val="000000"/>
          <w:kern w:val="0"/>
          <w:sz w:val="22"/>
          <w:szCs w:val="22"/>
        </w:rPr>
        <w:t>研究特色鲜明</w:t>
      </w:r>
      <w:r w:rsidRPr="008A66DF">
        <w:rPr>
          <w:rFonts w:ascii="仿宋" w:eastAsia="仿宋" w:hAnsi="仿宋" w:cs="仿宋" w:hint="eastAsia"/>
          <w:color w:val="000000"/>
          <w:kern w:val="0"/>
          <w:sz w:val="22"/>
          <w:szCs w:val="22"/>
        </w:rPr>
        <w:t>。在农村经济社会、减贫与发展、农村金融、生态经济、</w:t>
      </w:r>
      <w:r>
        <w:rPr>
          <w:rFonts w:ascii="仿宋" w:eastAsia="仿宋" w:hAnsi="仿宋" w:cs="仿宋" w:hint="eastAsia"/>
          <w:color w:val="000000"/>
          <w:kern w:val="0"/>
          <w:sz w:val="22"/>
          <w:szCs w:val="22"/>
        </w:rPr>
        <w:t>产业组织与企业发展、</w:t>
      </w:r>
      <w:r w:rsidRPr="008A66DF">
        <w:rPr>
          <w:rFonts w:ascii="仿宋" w:eastAsia="仿宋" w:hAnsi="仿宋" w:cs="仿宋" w:hint="eastAsia"/>
          <w:color w:val="000000"/>
          <w:kern w:val="0"/>
          <w:sz w:val="22"/>
          <w:szCs w:val="22"/>
        </w:rPr>
        <w:t>地方商业银行管理</w:t>
      </w:r>
      <w:r>
        <w:rPr>
          <w:rFonts w:ascii="仿宋" w:eastAsia="仿宋" w:hAnsi="仿宋" w:cs="仿宋" w:hint="eastAsia"/>
          <w:color w:val="000000"/>
          <w:kern w:val="0"/>
          <w:sz w:val="22"/>
          <w:szCs w:val="22"/>
        </w:rPr>
        <w:t>、普惠金融</w:t>
      </w:r>
      <w:r w:rsidRPr="008A66DF">
        <w:rPr>
          <w:rFonts w:ascii="仿宋" w:eastAsia="仿宋" w:hAnsi="仿宋" w:cs="仿宋" w:hint="eastAsia"/>
          <w:color w:val="000000"/>
          <w:kern w:val="0"/>
          <w:sz w:val="22"/>
          <w:szCs w:val="22"/>
        </w:rPr>
        <w:t>等方面形成一定的研究优势和鲜明的研究特色。</w:t>
      </w:r>
    </w:p>
    <w:p w:rsidR="00DC1436" w:rsidRDefault="00DC1436" w:rsidP="009B253F">
      <w:pPr>
        <w:pStyle w:val="ab"/>
        <w:widowControl/>
        <w:numPr>
          <w:ilvl w:val="0"/>
          <w:numId w:val="5"/>
        </w:numPr>
        <w:adjustRightInd w:val="0"/>
        <w:snapToGrid w:val="0"/>
        <w:spacing w:beforeLines="50" w:before="156" w:line="360" w:lineRule="auto"/>
        <w:ind w:firstLineChars="0"/>
        <w:jc w:val="left"/>
        <w:rPr>
          <w:rFonts w:ascii="仿宋" w:eastAsia="仿宋" w:hAnsi="仿宋" w:cs="Times New Roman"/>
          <w:color w:val="000000"/>
          <w:kern w:val="0"/>
          <w:sz w:val="22"/>
          <w:szCs w:val="22"/>
        </w:rPr>
      </w:pPr>
      <w:proofErr w:type="gramStart"/>
      <w:r>
        <w:rPr>
          <w:rFonts w:ascii="仿宋" w:eastAsia="仿宋" w:hAnsi="仿宋" w:cs="仿宋" w:hint="eastAsia"/>
          <w:b/>
          <w:bCs/>
          <w:color w:val="000000"/>
          <w:kern w:val="0"/>
          <w:sz w:val="22"/>
          <w:szCs w:val="22"/>
        </w:rPr>
        <w:t>科硕与专硕</w:t>
      </w:r>
      <w:proofErr w:type="gramEnd"/>
      <w:r>
        <w:rPr>
          <w:rFonts w:ascii="仿宋" w:eastAsia="仿宋" w:hAnsi="仿宋" w:cs="仿宋" w:hint="eastAsia"/>
          <w:b/>
          <w:bCs/>
          <w:color w:val="000000"/>
          <w:kern w:val="0"/>
          <w:sz w:val="22"/>
          <w:szCs w:val="22"/>
        </w:rPr>
        <w:t>分类培养</w:t>
      </w:r>
      <w:r w:rsidRPr="008A66DF">
        <w:rPr>
          <w:rFonts w:ascii="仿宋" w:eastAsia="仿宋" w:hAnsi="仿宋" w:cs="仿宋" w:hint="eastAsia"/>
          <w:color w:val="000000"/>
          <w:kern w:val="0"/>
          <w:sz w:val="22"/>
          <w:szCs w:val="22"/>
        </w:rPr>
        <w:t>。</w:t>
      </w:r>
      <w:r>
        <w:rPr>
          <w:rFonts w:ascii="仿宋" w:eastAsia="仿宋" w:hAnsi="仿宋" w:cs="仿宋" w:hint="eastAsia"/>
          <w:color w:val="000000"/>
          <w:kern w:val="0"/>
          <w:sz w:val="22"/>
          <w:szCs w:val="22"/>
        </w:rPr>
        <w:t>对学术型研究生着重基础理论教学、研究方法训练和研究能力培养；对专业硕士则注重案例教学、调研方法和分析问题方法的训练。</w:t>
      </w:r>
    </w:p>
    <w:p w:rsidR="00DC1436" w:rsidRPr="003F5EF7" w:rsidRDefault="00DC1436" w:rsidP="009B253F">
      <w:pPr>
        <w:pStyle w:val="ab"/>
        <w:widowControl/>
        <w:numPr>
          <w:ilvl w:val="0"/>
          <w:numId w:val="5"/>
        </w:numPr>
        <w:adjustRightInd w:val="0"/>
        <w:snapToGrid w:val="0"/>
        <w:spacing w:beforeLines="50" w:before="156" w:line="360" w:lineRule="auto"/>
        <w:ind w:firstLineChars="0"/>
        <w:jc w:val="left"/>
        <w:rPr>
          <w:rFonts w:ascii="仿宋" w:eastAsia="仿宋" w:hAnsi="仿宋" w:cs="Times New Roman"/>
          <w:kern w:val="0"/>
          <w:sz w:val="22"/>
          <w:szCs w:val="22"/>
        </w:rPr>
      </w:pPr>
      <w:r w:rsidRPr="003F5EF7">
        <w:rPr>
          <w:rFonts w:ascii="仿宋" w:eastAsia="仿宋" w:hAnsi="仿宋" w:cs="仿宋" w:hint="eastAsia"/>
          <w:b/>
          <w:bCs/>
          <w:kern w:val="0"/>
          <w:sz w:val="22"/>
          <w:szCs w:val="22"/>
        </w:rPr>
        <w:t>国际化的培养方式</w:t>
      </w:r>
      <w:r w:rsidRPr="003F5EF7">
        <w:rPr>
          <w:rFonts w:ascii="仿宋" w:eastAsia="仿宋" w:hAnsi="仿宋" w:cs="仿宋" w:hint="eastAsia"/>
          <w:kern w:val="0"/>
          <w:sz w:val="22"/>
          <w:szCs w:val="22"/>
        </w:rPr>
        <w:t>。</w:t>
      </w:r>
      <w:r w:rsidRPr="0063180C">
        <w:rPr>
          <w:rFonts w:ascii="仿宋" w:eastAsia="仿宋" w:hAnsi="仿宋" w:cs="仿宋" w:hint="eastAsia"/>
          <w:color w:val="000000"/>
          <w:kern w:val="0"/>
          <w:sz w:val="22"/>
          <w:szCs w:val="22"/>
        </w:rPr>
        <w:t>接受来自国外全日制博士和硕士留学生和部分合作大学如法国南锡高等商学院和巴基斯坦技术与管理大学的交换留学生。与国外大学如法国南锡高等商学院、美国路易斯安那州立大学商学院等开展</w:t>
      </w:r>
      <w:r w:rsidRPr="0063180C">
        <w:rPr>
          <w:rFonts w:ascii="仿宋" w:eastAsia="仿宋" w:hAnsi="仿宋" w:cs="仿宋"/>
          <w:color w:val="000000"/>
          <w:kern w:val="0"/>
          <w:sz w:val="22"/>
          <w:szCs w:val="22"/>
        </w:rPr>
        <w:t xml:space="preserve"> </w:t>
      </w:r>
      <w:r w:rsidRPr="0063180C">
        <w:rPr>
          <w:rFonts w:ascii="仿宋" w:eastAsia="仿宋" w:hAnsi="仿宋" w:cs="仿宋" w:hint="eastAsia"/>
          <w:color w:val="000000"/>
          <w:kern w:val="0"/>
          <w:sz w:val="22"/>
          <w:szCs w:val="22"/>
        </w:rPr>
        <w:t>“</w:t>
      </w:r>
      <w:r w:rsidRPr="0063180C">
        <w:rPr>
          <w:rFonts w:ascii="仿宋" w:eastAsia="仿宋" w:hAnsi="仿宋" w:cs="仿宋"/>
          <w:color w:val="000000"/>
          <w:kern w:val="0"/>
          <w:sz w:val="22"/>
          <w:szCs w:val="22"/>
        </w:rPr>
        <w:t>2+1</w:t>
      </w:r>
      <w:r w:rsidRPr="0063180C">
        <w:rPr>
          <w:rFonts w:ascii="仿宋" w:eastAsia="仿宋" w:hAnsi="仿宋" w:cs="仿宋" w:hint="eastAsia"/>
          <w:color w:val="000000"/>
          <w:kern w:val="0"/>
          <w:sz w:val="22"/>
          <w:szCs w:val="22"/>
        </w:rPr>
        <w:t>”</w:t>
      </w:r>
      <w:r w:rsidRPr="0063180C">
        <w:rPr>
          <w:rFonts w:ascii="仿宋" w:eastAsia="仿宋" w:hAnsi="仿宋" w:cs="仿宋"/>
          <w:color w:val="000000"/>
          <w:kern w:val="0"/>
          <w:sz w:val="22"/>
          <w:szCs w:val="22"/>
        </w:rPr>
        <w:t>(</w:t>
      </w:r>
      <w:r w:rsidRPr="0063180C">
        <w:rPr>
          <w:rFonts w:ascii="仿宋" w:eastAsia="仿宋" w:hAnsi="仿宋" w:cs="仿宋" w:hint="eastAsia"/>
          <w:color w:val="000000"/>
          <w:kern w:val="0"/>
          <w:sz w:val="22"/>
          <w:szCs w:val="22"/>
        </w:rPr>
        <w:t>即国内两年、国外一年的研究生学习</w:t>
      </w:r>
      <w:r w:rsidRPr="0063180C">
        <w:rPr>
          <w:rFonts w:ascii="仿宋" w:eastAsia="仿宋" w:hAnsi="仿宋" w:cs="仿宋"/>
          <w:color w:val="000000"/>
          <w:kern w:val="0"/>
          <w:sz w:val="22"/>
          <w:szCs w:val="22"/>
        </w:rPr>
        <w:t>)</w:t>
      </w:r>
      <w:r w:rsidRPr="0063180C">
        <w:rPr>
          <w:rFonts w:ascii="仿宋" w:eastAsia="仿宋" w:hAnsi="仿宋" w:cs="仿宋" w:hint="eastAsia"/>
          <w:color w:val="000000"/>
          <w:kern w:val="0"/>
          <w:sz w:val="22"/>
          <w:szCs w:val="22"/>
        </w:rPr>
        <w:t>硕士双学位项目，完成后可获得经济学和管理学双硕士。</w:t>
      </w:r>
    </w:p>
    <w:p w:rsidR="003F5EF7" w:rsidRPr="003F5EF7" w:rsidRDefault="003F5EF7" w:rsidP="009B253F">
      <w:pPr>
        <w:pStyle w:val="ab"/>
        <w:widowControl/>
        <w:numPr>
          <w:ilvl w:val="0"/>
          <w:numId w:val="5"/>
        </w:numPr>
        <w:adjustRightInd w:val="0"/>
        <w:snapToGrid w:val="0"/>
        <w:spacing w:beforeLines="50" w:before="156" w:line="360" w:lineRule="auto"/>
        <w:ind w:firstLineChars="0"/>
        <w:jc w:val="left"/>
        <w:rPr>
          <w:rFonts w:ascii="仿宋" w:eastAsia="仿宋" w:hAnsi="仿宋" w:cs="Times New Roman"/>
          <w:kern w:val="0"/>
          <w:sz w:val="22"/>
          <w:szCs w:val="22"/>
        </w:rPr>
      </w:pPr>
      <w:r w:rsidRPr="003F5EF7">
        <w:rPr>
          <w:rFonts w:ascii="仿宋" w:eastAsia="仿宋" w:hAnsi="仿宋" w:cs="仿宋" w:hint="eastAsia"/>
          <w:b/>
          <w:bCs/>
          <w:kern w:val="0"/>
          <w:sz w:val="22"/>
          <w:szCs w:val="22"/>
        </w:rPr>
        <w:t>良好的研究生培养基地</w:t>
      </w:r>
      <w:r w:rsidRPr="003F5EF7">
        <w:rPr>
          <w:rFonts w:ascii="仿宋" w:eastAsia="仿宋" w:hAnsi="仿宋" w:cs="仿宋" w:hint="eastAsia"/>
          <w:kern w:val="0"/>
          <w:sz w:val="22"/>
          <w:szCs w:val="22"/>
        </w:rPr>
        <w:t>。</w:t>
      </w:r>
      <w:r w:rsidRPr="0063180C">
        <w:rPr>
          <w:rFonts w:ascii="仿宋" w:eastAsia="仿宋" w:hAnsi="仿宋" w:cs="仿宋" w:hint="eastAsia"/>
          <w:color w:val="000000"/>
          <w:kern w:val="0"/>
          <w:sz w:val="22"/>
          <w:szCs w:val="22"/>
        </w:rPr>
        <w:t>与部分国有商业银行和政策性银行、四川省农村信用社联社、中航安盟保险、中国邮储银行、成都农村产权交易所、中国人寿、锦泰财产保险、成都泛亚国际货运、华西希望集团、雅安农商银行、国金证券等签订研究生实习基地，能给研究生提供良好的学习、实训和研究条件。</w:t>
      </w:r>
    </w:p>
    <w:p w:rsidR="002B78FC" w:rsidRPr="00C946F3" w:rsidRDefault="00DC1436" w:rsidP="009B253F">
      <w:pPr>
        <w:pStyle w:val="ab"/>
        <w:widowControl/>
        <w:numPr>
          <w:ilvl w:val="0"/>
          <w:numId w:val="5"/>
        </w:numPr>
        <w:adjustRightInd w:val="0"/>
        <w:snapToGrid w:val="0"/>
        <w:spacing w:beforeLines="50" w:before="156" w:line="360" w:lineRule="auto"/>
        <w:ind w:firstLineChars="0"/>
        <w:jc w:val="left"/>
        <w:rPr>
          <w:rFonts w:ascii="仿宋" w:eastAsia="仿宋" w:hAnsi="仿宋" w:cs="Times New Roman"/>
          <w:color w:val="000000"/>
          <w:kern w:val="0"/>
          <w:sz w:val="22"/>
          <w:szCs w:val="22"/>
        </w:rPr>
      </w:pPr>
      <w:r w:rsidRPr="003F5EF7">
        <w:rPr>
          <w:rFonts w:ascii="仿宋" w:eastAsia="仿宋" w:hAnsi="仿宋" w:cs="仿宋" w:hint="eastAsia"/>
          <w:b/>
          <w:bCs/>
          <w:kern w:val="0"/>
          <w:sz w:val="22"/>
          <w:szCs w:val="22"/>
        </w:rPr>
        <w:t>合理的课程设置。</w:t>
      </w:r>
      <w:r w:rsidR="00236253" w:rsidRPr="00236253">
        <w:rPr>
          <w:rFonts w:ascii="仿宋" w:eastAsia="仿宋" w:hAnsi="仿宋" w:cs="仿宋" w:hint="eastAsia"/>
          <w:bCs/>
          <w:kern w:val="0"/>
          <w:sz w:val="22"/>
          <w:szCs w:val="22"/>
        </w:rPr>
        <w:t>开设</w:t>
      </w:r>
      <w:r w:rsidR="00236253">
        <w:rPr>
          <w:rFonts w:ascii="仿宋" w:eastAsia="仿宋" w:hAnsi="仿宋" w:cs="仿宋" w:hint="eastAsia"/>
          <w:bCs/>
          <w:kern w:val="0"/>
          <w:sz w:val="22"/>
          <w:szCs w:val="22"/>
        </w:rPr>
        <w:t>应用经济学必需专业课程15门以上，部分采用英文原版教材和双语授课。包括</w:t>
      </w:r>
      <w:r w:rsidRPr="0063180C">
        <w:rPr>
          <w:rFonts w:ascii="仿宋" w:eastAsia="仿宋" w:hAnsi="仿宋" w:cs="仿宋" w:hint="eastAsia"/>
          <w:color w:val="000000"/>
          <w:kern w:val="0"/>
          <w:sz w:val="22"/>
          <w:szCs w:val="22"/>
        </w:rPr>
        <w:t>“三中”（中级微观、中级宏观、中级计量）</w:t>
      </w:r>
      <w:r w:rsidR="00236253">
        <w:rPr>
          <w:rFonts w:ascii="仿宋" w:eastAsia="仿宋" w:hAnsi="仿宋" w:cs="仿宋" w:hint="eastAsia"/>
          <w:color w:val="000000"/>
          <w:kern w:val="0"/>
          <w:sz w:val="22"/>
          <w:szCs w:val="22"/>
        </w:rPr>
        <w:t>、</w:t>
      </w:r>
      <w:r w:rsidRPr="0063180C">
        <w:rPr>
          <w:rFonts w:ascii="仿宋" w:eastAsia="仿宋" w:hAnsi="仿宋" w:cs="仿宋" w:hint="eastAsia"/>
          <w:color w:val="000000"/>
          <w:kern w:val="0"/>
          <w:sz w:val="22"/>
          <w:szCs w:val="22"/>
        </w:rPr>
        <w:t>应用经济学方法论</w:t>
      </w:r>
      <w:r w:rsidR="00236253">
        <w:rPr>
          <w:rFonts w:ascii="仿宋" w:eastAsia="仿宋" w:hAnsi="仿宋" w:cs="仿宋" w:hint="eastAsia"/>
          <w:color w:val="000000"/>
          <w:kern w:val="0"/>
          <w:sz w:val="22"/>
          <w:szCs w:val="22"/>
        </w:rPr>
        <w:t>、</w:t>
      </w:r>
      <w:r w:rsidRPr="0063180C">
        <w:rPr>
          <w:rFonts w:ascii="仿宋" w:eastAsia="仿宋" w:hAnsi="仿宋" w:cs="仿宋" w:hint="eastAsia"/>
          <w:color w:val="000000"/>
          <w:kern w:val="0"/>
          <w:sz w:val="22"/>
          <w:szCs w:val="22"/>
        </w:rPr>
        <w:t>货币银行与金融市场理论</w:t>
      </w:r>
      <w:r w:rsidR="00236253">
        <w:rPr>
          <w:rFonts w:ascii="仿宋" w:eastAsia="仿宋" w:hAnsi="仿宋" w:cs="仿宋" w:hint="eastAsia"/>
          <w:color w:val="000000"/>
          <w:kern w:val="0"/>
          <w:sz w:val="22"/>
          <w:szCs w:val="22"/>
        </w:rPr>
        <w:t>、</w:t>
      </w:r>
      <w:r w:rsidRPr="0063180C">
        <w:rPr>
          <w:rFonts w:ascii="仿宋" w:eastAsia="仿宋" w:hAnsi="仿宋" w:cs="仿宋" w:hint="eastAsia"/>
          <w:color w:val="000000"/>
          <w:kern w:val="0"/>
          <w:sz w:val="22"/>
          <w:szCs w:val="22"/>
        </w:rPr>
        <w:t>区域经济理论</w:t>
      </w:r>
      <w:r w:rsidR="00236253">
        <w:rPr>
          <w:rFonts w:ascii="仿宋" w:eastAsia="仿宋" w:hAnsi="仿宋" w:cs="仿宋" w:hint="eastAsia"/>
          <w:color w:val="000000"/>
          <w:kern w:val="0"/>
          <w:sz w:val="22"/>
          <w:szCs w:val="22"/>
        </w:rPr>
        <w:t>、</w:t>
      </w:r>
      <w:r w:rsidRPr="0063180C">
        <w:rPr>
          <w:rFonts w:ascii="仿宋" w:eastAsia="仿宋" w:hAnsi="仿宋" w:cs="仿宋" w:hint="eastAsia"/>
          <w:color w:val="000000"/>
          <w:kern w:val="0"/>
          <w:sz w:val="22"/>
          <w:szCs w:val="22"/>
        </w:rPr>
        <w:t>产业经济理论</w:t>
      </w:r>
      <w:r w:rsidR="00236253">
        <w:rPr>
          <w:rFonts w:ascii="仿宋" w:eastAsia="仿宋" w:hAnsi="仿宋" w:cs="仿宋" w:hint="eastAsia"/>
          <w:color w:val="000000"/>
          <w:kern w:val="0"/>
          <w:sz w:val="22"/>
          <w:szCs w:val="22"/>
        </w:rPr>
        <w:t>、</w:t>
      </w:r>
      <w:r w:rsidR="002B78FC" w:rsidRPr="0063180C">
        <w:rPr>
          <w:rFonts w:ascii="仿宋" w:eastAsia="仿宋" w:hAnsi="仿宋" w:cs="仿宋" w:hint="eastAsia"/>
          <w:color w:val="000000"/>
          <w:kern w:val="0"/>
          <w:sz w:val="22"/>
          <w:szCs w:val="22"/>
        </w:rPr>
        <w:t>农村经济与社会发展专题</w:t>
      </w:r>
      <w:r w:rsidR="00236253">
        <w:rPr>
          <w:rFonts w:ascii="仿宋" w:eastAsia="仿宋" w:hAnsi="仿宋" w:cs="仿宋" w:hint="eastAsia"/>
          <w:color w:val="000000"/>
          <w:kern w:val="0"/>
          <w:sz w:val="22"/>
          <w:szCs w:val="22"/>
        </w:rPr>
        <w:t>、</w:t>
      </w:r>
      <w:r w:rsidR="002B78FC" w:rsidRPr="0063180C">
        <w:rPr>
          <w:rFonts w:ascii="仿宋" w:eastAsia="仿宋" w:hAnsi="仿宋" w:cs="仿宋" w:hint="eastAsia"/>
          <w:color w:val="000000"/>
          <w:kern w:val="0"/>
          <w:sz w:val="22"/>
          <w:szCs w:val="22"/>
        </w:rPr>
        <w:t>农村金融理论与政策专题</w:t>
      </w:r>
      <w:r w:rsidR="00236253">
        <w:rPr>
          <w:rFonts w:ascii="仿宋" w:eastAsia="仿宋" w:hAnsi="仿宋" w:cs="仿宋" w:hint="eastAsia"/>
          <w:color w:val="000000"/>
          <w:kern w:val="0"/>
          <w:sz w:val="22"/>
          <w:szCs w:val="22"/>
        </w:rPr>
        <w:t>、</w:t>
      </w:r>
      <w:r w:rsidR="002B78FC" w:rsidRPr="0063180C">
        <w:rPr>
          <w:rFonts w:ascii="仿宋" w:eastAsia="仿宋" w:hAnsi="仿宋" w:cs="仿宋"/>
          <w:color w:val="000000"/>
          <w:kern w:val="0"/>
          <w:sz w:val="22"/>
          <w:szCs w:val="22"/>
        </w:rPr>
        <w:t>经济地理与区域开发专题</w:t>
      </w:r>
      <w:r w:rsidR="00236253">
        <w:rPr>
          <w:rFonts w:ascii="仿宋" w:eastAsia="仿宋" w:hAnsi="仿宋" w:cs="仿宋" w:hint="eastAsia"/>
          <w:color w:val="000000"/>
          <w:kern w:val="0"/>
          <w:sz w:val="22"/>
          <w:szCs w:val="22"/>
        </w:rPr>
        <w:t>、</w:t>
      </w:r>
      <w:r w:rsidR="002B78FC" w:rsidRPr="0063180C">
        <w:rPr>
          <w:rFonts w:ascii="仿宋" w:eastAsia="仿宋" w:hAnsi="仿宋" w:cs="仿宋" w:hint="eastAsia"/>
          <w:color w:val="000000"/>
          <w:kern w:val="0"/>
          <w:sz w:val="22"/>
          <w:szCs w:val="22"/>
        </w:rPr>
        <w:t>产业组织专题</w:t>
      </w:r>
      <w:r w:rsidR="00236253">
        <w:rPr>
          <w:rFonts w:ascii="仿宋" w:eastAsia="仿宋" w:hAnsi="仿宋" w:cs="仿宋" w:hint="eastAsia"/>
          <w:color w:val="000000"/>
          <w:kern w:val="0"/>
          <w:sz w:val="22"/>
          <w:szCs w:val="22"/>
        </w:rPr>
        <w:t>、</w:t>
      </w:r>
      <w:r w:rsidR="002B78FC" w:rsidRPr="0063180C">
        <w:rPr>
          <w:rFonts w:ascii="仿宋" w:eastAsia="仿宋" w:hAnsi="仿宋" w:cs="仿宋" w:hint="eastAsia"/>
          <w:color w:val="000000"/>
          <w:kern w:val="0"/>
          <w:sz w:val="22"/>
          <w:szCs w:val="22"/>
        </w:rPr>
        <w:t>风险管理与保险专题</w:t>
      </w:r>
      <w:r w:rsidR="00236253">
        <w:rPr>
          <w:rFonts w:ascii="仿宋" w:eastAsia="仿宋" w:hAnsi="仿宋" w:cs="仿宋" w:hint="eastAsia"/>
          <w:color w:val="000000"/>
          <w:kern w:val="0"/>
          <w:sz w:val="22"/>
          <w:szCs w:val="22"/>
        </w:rPr>
        <w:t>、</w:t>
      </w:r>
      <w:r w:rsidR="002B78FC" w:rsidRPr="0063180C">
        <w:rPr>
          <w:rFonts w:ascii="仿宋" w:eastAsia="仿宋" w:hAnsi="仿宋" w:cs="仿宋" w:hint="eastAsia"/>
          <w:color w:val="000000"/>
          <w:kern w:val="0"/>
          <w:sz w:val="22"/>
          <w:szCs w:val="22"/>
        </w:rPr>
        <w:t>区域发展战略与规划专题</w:t>
      </w:r>
      <w:r w:rsidR="00236253">
        <w:rPr>
          <w:rFonts w:ascii="仿宋" w:eastAsia="仿宋" w:hAnsi="仿宋" w:cs="仿宋" w:hint="eastAsia"/>
          <w:color w:val="000000"/>
          <w:kern w:val="0"/>
          <w:sz w:val="22"/>
          <w:szCs w:val="22"/>
        </w:rPr>
        <w:t>、</w:t>
      </w:r>
      <w:r w:rsidR="002B78FC" w:rsidRPr="0063180C">
        <w:rPr>
          <w:rFonts w:ascii="仿宋" w:eastAsia="仿宋" w:hAnsi="仿宋" w:cs="仿宋"/>
          <w:color w:val="000000"/>
          <w:kern w:val="0"/>
          <w:sz w:val="22"/>
          <w:szCs w:val="22"/>
        </w:rPr>
        <w:t>战略新兴产业与创新发展专题</w:t>
      </w:r>
      <w:r w:rsidR="00236253">
        <w:rPr>
          <w:rFonts w:ascii="仿宋" w:eastAsia="仿宋" w:hAnsi="仿宋" w:cs="仿宋" w:hint="eastAsia"/>
          <w:color w:val="000000"/>
          <w:kern w:val="0"/>
          <w:sz w:val="22"/>
          <w:szCs w:val="22"/>
        </w:rPr>
        <w:t>、</w:t>
      </w:r>
      <w:r w:rsidR="002B78FC" w:rsidRPr="0063180C">
        <w:rPr>
          <w:rFonts w:ascii="仿宋" w:eastAsia="仿宋" w:hAnsi="仿宋" w:cs="仿宋" w:hint="eastAsia"/>
          <w:color w:val="000000"/>
          <w:kern w:val="0"/>
          <w:sz w:val="22"/>
          <w:szCs w:val="22"/>
        </w:rPr>
        <w:t>投资决策与公司金融专题</w:t>
      </w:r>
      <w:r w:rsidR="00236253">
        <w:rPr>
          <w:rFonts w:ascii="仿宋" w:eastAsia="仿宋" w:hAnsi="仿宋" w:cs="仿宋" w:hint="eastAsia"/>
          <w:color w:val="000000"/>
          <w:kern w:val="0"/>
          <w:sz w:val="22"/>
          <w:szCs w:val="22"/>
        </w:rPr>
        <w:t>。</w:t>
      </w:r>
    </w:p>
    <w:p w:rsidR="00DC1436" w:rsidRPr="003F5EF7" w:rsidRDefault="007871F4" w:rsidP="003F5EF7">
      <w:pPr>
        <w:widowControl/>
        <w:spacing w:after="100" w:afterAutospacing="1" w:line="426" w:lineRule="exact"/>
        <w:ind w:firstLineChars="200" w:firstLine="442"/>
        <w:jc w:val="left"/>
        <w:rPr>
          <w:rFonts w:ascii="仿宋" w:eastAsia="仿宋" w:hAnsi="仿宋" w:cs="仿宋"/>
          <w:b/>
          <w:bCs/>
          <w:color w:val="000000"/>
          <w:kern w:val="0"/>
          <w:sz w:val="22"/>
          <w:szCs w:val="22"/>
        </w:rPr>
      </w:pPr>
      <w:r>
        <w:rPr>
          <w:rFonts w:ascii="仿宋" w:eastAsia="仿宋" w:hAnsi="仿宋" w:cs="仿宋" w:hint="eastAsia"/>
          <w:b/>
          <w:bCs/>
          <w:color w:val="000000"/>
          <w:kern w:val="0"/>
          <w:sz w:val="22"/>
          <w:szCs w:val="22"/>
        </w:rPr>
        <w:lastRenderedPageBreak/>
        <w:t>三、经济学院</w:t>
      </w:r>
      <w:r w:rsidR="00DC1436" w:rsidRPr="00283FB0">
        <w:rPr>
          <w:rFonts w:ascii="仿宋" w:eastAsia="仿宋" w:hAnsi="仿宋" w:cs="仿宋"/>
          <w:b/>
          <w:bCs/>
          <w:color w:val="000000"/>
          <w:kern w:val="0"/>
          <w:sz w:val="22"/>
          <w:szCs w:val="22"/>
        </w:rPr>
        <w:t>2017</w:t>
      </w:r>
      <w:r w:rsidR="00DC1436" w:rsidRPr="00283FB0">
        <w:rPr>
          <w:rFonts w:ascii="仿宋" w:eastAsia="仿宋" w:hAnsi="仿宋" w:cs="仿宋" w:hint="eastAsia"/>
          <w:b/>
          <w:bCs/>
          <w:color w:val="000000"/>
          <w:kern w:val="0"/>
          <w:sz w:val="22"/>
          <w:szCs w:val="22"/>
        </w:rPr>
        <w:t>年硕士和博士研究生招生专业目录</w:t>
      </w:r>
    </w:p>
    <w:p w:rsidR="00DC1436" w:rsidRPr="008945A6" w:rsidRDefault="00DC1436" w:rsidP="00A34BD5">
      <w:pPr>
        <w:widowControl/>
        <w:adjustRightInd w:val="0"/>
        <w:snapToGrid w:val="0"/>
        <w:spacing w:line="360" w:lineRule="auto"/>
        <w:ind w:firstLineChars="200" w:firstLine="440"/>
        <w:rPr>
          <w:rFonts w:ascii="仿宋" w:eastAsia="仿宋" w:hAnsi="仿宋" w:cs="仿宋"/>
          <w:color w:val="000000"/>
          <w:kern w:val="0"/>
          <w:sz w:val="22"/>
          <w:szCs w:val="22"/>
        </w:rPr>
      </w:pPr>
      <w:r w:rsidRPr="0063180C">
        <w:rPr>
          <w:rFonts w:ascii="仿宋" w:eastAsia="仿宋" w:hAnsi="仿宋" w:cs="仿宋" w:hint="eastAsia"/>
          <w:color w:val="000000"/>
          <w:kern w:val="0"/>
          <w:sz w:val="22"/>
          <w:szCs w:val="22"/>
        </w:rPr>
        <w:t>根据学校招生计划和导师招生指标，预计</w:t>
      </w:r>
      <w:r w:rsidRPr="0063180C">
        <w:rPr>
          <w:rFonts w:ascii="仿宋" w:eastAsia="仿宋" w:hAnsi="仿宋" w:cs="仿宋"/>
          <w:color w:val="000000"/>
          <w:kern w:val="0"/>
          <w:sz w:val="22"/>
          <w:szCs w:val="22"/>
        </w:rPr>
        <w:t>2017</w:t>
      </w:r>
      <w:r w:rsidRPr="0063180C">
        <w:rPr>
          <w:rFonts w:ascii="仿宋" w:eastAsia="仿宋" w:hAnsi="仿宋" w:cs="仿宋" w:hint="eastAsia"/>
          <w:color w:val="000000"/>
          <w:kern w:val="0"/>
          <w:sz w:val="22"/>
          <w:szCs w:val="22"/>
        </w:rPr>
        <w:t>年我院农村与区域发展博士研究生招收</w:t>
      </w:r>
      <w:r w:rsidRPr="0063180C">
        <w:rPr>
          <w:rFonts w:ascii="仿宋" w:eastAsia="仿宋" w:hAnsi="仿宋" w:cs="仿宋"/>
          <w:color w:val="000000"/>
          <w:kern w:val="0"/>
          <w:sz w:val="22"/>
          <w:szCs w:val="22"/>
        </w:rPr>
        <w:t>5</w:t>
      </w:r>
      <w:r w:rsidRPr="0063180C">
        <w:rPr>
          <w:rFonts w:ascii="仿宋" w:eastAsia="仿宋" w:hAnsi="仿宋" w:cs="仿宋" w:hint="eastAsia"/>
          <w:color w:val="000000"/>
          <w:kern w:val="0"/>
          <w:sz w:val="22"/>
          <w:szCs w:val="22"/>
        </w:rPr>
        <w:t>人，区域经济学、金融学、产业经济学硕士研究生招收</w:t>
      </w:r>
      <w:r w:rsidR="00A34BD5">
        <w:rPr>
          <w:rFonts w:ascii="仿宋" w:eastAsia="仿宋" w:hAnsi="仿宋" w:cs="仿宋" w:hint="eastAsia"/>
          <w:color w:val="000000"/>
          <w:kern w:val="0"/>
          <w:sz w:val="22"/>
          <w:szCs w:val="22"/>
        </w:rPr>
        <w:t>3</w:t>
      </w:r>
      <w:r w:rsidRPr="0063180C">
        <w:rPr>
          <w:rFonts w:ascii="仿宋" w:eastAsia="仿宋" w:hAnsi="仿宋" w:cs="仿宋"/>
          <w:color w:val="000000"/>
          <w:kern w:val="0"/>
          <w:sz w:val="22"/>
          <w:szCs w:val="22"/>
        </w:rPr>
        <w:t>0</w:t>
      </w:r>
      <w:r w:rsidRPr="0063180C">
        <w:rPr>
          <w:rFonts w:ascii="仿宋" w:eastAsia="仿宋" w:hAnsi="仿宋" w:cs="仿宋" w:hint="eastAsia"/>
          <w:color w:val="000000"/>
          <w:kern w:val="0"/>
          <w:sz w:val="22"/>
          <w:szCs w:val="22"/>
        </w:rPr>
        <w:t>人，林业经济管理硕士研究生招收</w:t>
      </w:r>
      <w:r w:rsidR="00A34BD5">
        <w:rPr>
          <w:rFonts w:ascii="仿宋" w:eastAsia="仿宋" w:hAnsi="仿宋" w:cs="仿宋" w:hint="eastAsia"/>
          <w:color w:val="000000"/>
          <w:kern w:val="0"/>
          <w:sz w:val="22"/>
          <w:szCs w:val="22"/>
        </w:rPr>
        <w:t>3</w:t>
      </w:r>
      <w:r w:rsidRPr="0063180C">
        <w:rPr>
          <w:rFonts w:ascii="仿宋" w:eastAsia="仿宋" w:hAnsi="仿宋" w:cs="仿宋" w:hint="eastAsia"/>
          <w:color w:val="000000"/>
          <w:kern w:val="0"/>
          <w:sz w:val="22"/>
          <w:szCs w:val="22"/>
        </w:rPr>
        <w:t>人，农村与区域发展专业学位硕士研究生招收</w:t>
      </w:r>
      <w:r w:rsidRPr="0063180C">
        <w:rPr>
          <w:rFonts w:ascii="仿宋" w:eastAsia="仿宋" w:hAnsi="仿宋" w:cs="仿宋"/>
          <w:color w:val="000000"/>
          <w:kern w:val="0"/>
          <w:sz w:val="22"/>
          <w:szCs w:val="22"/>
        </w:rPr>
        <w:t>30</w:t>
      </w:r>
      <w:r w:rsidRPr="0063180C">
        <w:rPr>
          <w:rFonts w:ascii="仿宋" w:eastAsia="仿宋" w:hAnsi="仿宋" w:cs="仿宋" w:hint="eastAsia"/>
          <w:color w:val="000000"/>
          <w:kern w:val="0"/>
          <w:sz w:val="22"/>
          <w:szCs w:val="22"/>
        </w:rPr>
        <w:t>人。各学科研究方向、招生导师及考试科目</w:t>
      </w:r>
      <w:r w:rsidR="001F1F88">
        <w:rPr>
          <w:rFonts w:ascii="仿宋" w:eastAsia="仿宋" w:hAnsi="仿宋" w:cs="仿宋" w:hint="eastAsia"/>
          <w:color w:val="000000"/>
          <w:kern w:val="0"/>
          <w:sz w:val="22"/>
          <w:szCs w:val="22"/>
        </w:rPr>
        <w:t>及参考书目</w:t>
      </w:r>
      <w:r w:rsidRPr="0063180C">
        <w:rPr>
          <w:rFonts w:ascii="仿宋" w:eastAsia="仿宋" w:hAnsi="仿宋" w:cs="仿宋" w:hint="eastAsia"/>
          <w:color w:val="000000"/>
          <w:kern w:val="0"/>
          <w:sz w:val="22"/>
          <w:szCs w:val="22"/>
        </w:rPr>
        <w:t>见</w:t>
      </w:r>
      <w:r w:rsidR="001F1F88">
        <w:rPr>
          <w:rFonts w:ascii="仿宋" w:eastAsia="仿宋" w:hAnsi="仿宋" w:cs="仿宋" w:hint="eastAsia"/>
          <w:color w:val="000000"/>
          <w:kern w:val="0"/>
          <w:sz w:val="22"/>
          <w:szCs w:val="22"/>
        </w:rPr>
        <w:t>下</w:t>
      </w:r>
      <w:r w:rsidRPr="0063180C">
        <w:rPr>
          <w:rFonts w:ascii="仿宋" w:eastAsia="仿宋" w:hAnsi="仿宋" w:cs="仿宋" w:hint="eastAsia"/>
          <w:color w:val="000000"/>
          <w:kern w:val="0"/>
          <w:sz w:val="22"/>
          <w:szCs w:val="22"/>
        </w:rPr>
        <w:t>表</w:t>
      </w:r>
      <w:r w:rsidR="009B1AF9">
        <w:rPr>
          <w:rFonts w:ascii="仿宋" w:eastAsia="仿宋" w:hAnsi="仿宋" w:cs="仿宋" w:hint="eastAsia"/>
          <w:color w:val="000000"/>
          <w:kern w:val="0"/>
          <w:sz w:val="22"/>
          <w:szCs w:val="22"/>
        </w:rPr>
        <w:t>1、表2</w:t>
      </w:r>
      <w:r w:rsidRPr="0063180C">
        <w:rPr>
          <w:rFonts w:ascii="仿宋" w:eastAsia="仿宋" w:hAnsi="仿宋" w:cs="仿宋" w:hint="eastAsia"/>
          <w:color w:val="000000"/>
          <w:kern w:val="0"/>
          <w:sz w:val="22"/>
          <w:szCs w:val="22"/>
        </w:rPr>
        <w:t>。</w:t>
      </w:r>
    </w:p>
    <w:p w:rsidR="00DC1436" w:rsidRPr="00A34BD5" w:rsidRDefault="008945A6" w:rsidP="00A34BD5">
      <w:pPr>
        <w:widowControl/>
        <w:adjustRightInd w:val="0"/>
        <w:snapToGrid w:val="0"/>
        <w:spacing w:line="360" w:lineRule="auto"/>
        <w:jc w:val="center"/>
        <w:rPr>
          <w:rFonts w:ascii="仿宋" w:eastAsia="仿宋" w:hAnsi="仿宋" w:cs="Times New Roman"/>
          <w:b/>
          <w:color w:val="000000"/>
          <w:kern w:val="0"/>
        </w:rPr>
      </w:pPr>
      <w:r w:rsidRPr="00A34BD5">
        <w:rPr>
          <w:rFonts w:ascii="仿宋" w:eastAsia="仿宋" w:hAnsi="仿宋" w:cs="Times New Roman" w:hint="eastAsia"/>
          <w:b/>
          <w:color w:val="000000"/>
          <w:kern w:val="0"/>
        </w:rPr>
        <w:t>表1</w:t>
      </w:r>
      <w:r w:rsidR="00CC6448" w:rsidRPr="00A34BD5">
        <w:rPr>
          <w:rFonts w:ascii="仿宋" w:eastAsia="仿宋" w:hAnsi="仿宋" w:cs="Times New Roman" w:hint="eastAsia"/>
          <w:b/>
          <w:color w:val="000000"/>
          <w:kern w:val="0"/>
        </w:rPr>
        <w:t>.</w:t>
      </w:r>
      <w:r w:rsidR="00CC6448" w:rsidRPr="00A34BD5">
        <w:rPr>
          <w:rFonts w:ascii="仿宋" w:eastAsia="仿宋" w:hAnsi="仿宋" w:cs="仿宋" w:hint="eastAsia"/>
          <w:b/>
          <w:color w:val="000000"/>
          <w:kern w:val="0"/>
          <w:sz w:val="22"/>
          <w:szCs w:val="22"/>
        </w:rPr>
        <w:t xml:space="preserve"> 经济学院各招生学科研究方向、招生导师及考试科目</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9"/>
        <w:gridCol w:w="1048"/>
        <w:gridCol w:w="1110"/>
        <w:gridCol w:w="1979"/>
        <w:gridCol w:w="2374"/>
        <w:gridCol w:w="1362"/>
      </w:tblGrid>
      <w:tr w:rsidR="00DC1436" w:rsidRPr="00F116A4" w:rsidTr="00A34BD5">
        <w:trPr>
          <w:trHeight w:val="408"/>
        </w:trPr>
        <w:tc>
          <w:tcPr>
            <w:tcW w:w="380" w:type="pct"/>
          </w:tcPr>
          <w:p w:rsidR="00DC1436" w:rsidRPr="00F116A4" w:rsidRDefault="00DC1436" w:rsidP="00283FB0">
            <w:pPr>
              <w:widowControl/>
              <w:adjustRightInd w:val="0"/>
              <w:snapToGrid w:val="0"/>
              <w:jc w:val="left"/>
              <w:rPr>
                <w:rFonts w:ascii="仿宋" w:eastAsia="仿宋" w:hAnsi="仿宋" w:cs="Times New Roman"/>
                <w:b/>
                <w:bCs/>
                <w:color w:val="000000"/>
                <w:kern w:val="0"/>
                <w:sz w:val="18"/>
                <w:szCs w:val="18"/>
              </w:rPr>
            </w:pPr>
            <w:r w:rsidRPr="00F116A4">
              <w:rPr>
                <w:rFonts w:ascii="仿宋" w:eastAsia="仿宋" w:hAnsi="仿宋" w:cs="仿宋" w:hint="eastAsia"/>
                <w:b/>
                <w:bCs/>
                <w:color w:val="000000"/>
                <w:kern w:val="0"/>
                <w:sz w:val="18"/>
                <w:szCs w:val="18"/>
              </w:rPr>
              <w:t>层次</w:t>
            </w:r>
          </w:p>
        </w:tc>
        <w:tc>
          <w:tcPr>
            <w:tcW w:w="615" w:type="pct"/>
          </w:tcPr>
          <w:p w:rsidR="00DC1436" w:rsidRPr="00F116A4" w:rsidRDefault="00DC1436" w:rsidP="00283FB0">
            <w:pPr>
              <w:widowControl/>
              <w:adjustRightInd w:val="0"/>
              <w:snapToGrid w:val="0"/>
              <w:jc w:val="left"/>
              <w:rPr>
                <w:rFonts w:ascii="仿宋" w:eastAsia="仿宋" w:hAnsi="仿宋" w:cs="Times New Roman"/>
                <w:b/>
                <w:bCs/>
                <w:color w:val="000000"/>
                <w:kern w:val="0"/>
                <w:sz w:val="18"/>
                <w:szCs w:val="18"/>
              </w:rPr>
            </w:pPr>
            <w:r w:rsidRPr="00F116A4">
              <w:rPr>
                <w:rFonts w:ascii="仿宋" w:eastAsia="仿宋" w:hAnsi="仿宋" w:cs="仿宋" w:hint="eastAsia"/>
                <w:b/>
                <w:bCs/>
                <w:color w:val="000000"/>
                <w:kern w:val="0"/>
                <w:sz w:val="18"/>
                <w:szCs w:val="18"/>
              </w:rPr>
              <w:t>一级学科</w:t>
            </w:r>
          </w:p>
        </w:tc>
        <w:tc>
          <w:tcPr>
            <w:tcW w:w="651" w:type="pct"/>
          </w:tcPr>
          <w:p w:rsidR="00DC1436" w:rsidRPr="00F116A4" w:rsidRDefault="00DC1436" w:rsidP="00283FB0">
            <w:pPr>
              <w:widowControl/>
              <w:adjustRightInd w:val="0"/>
              <w:snapToGrid w:val="0"/>
              <w:jc w:val="left"/>
              <w:rPr>
                <w:rFonts w:ascii="仿宋" w:eastAsia="仿宋" w:hAnsi="仿宋" w:cs="Times New Roman"/>
                <w:b/>
                <w:bCs/>
                <w:color w:val="000000"/>
                <w:kern w:val="0"/>
                <w:sz w:val="18"/>
                <w:szCs w:val="18"/>
              </w:rPr>
            </w:pPr>
            <w:r w:rsidRPr="00F116A4">
              <w:rPr>
                <w:rFonts w:ascii="仿宋" w:eastAsia="仿宋" w:hAnsi="仿宋" w:cs="仿宋" w:hint="eastAsia"/>
                <w:b/>
                <w:bCs/>
                <w:color w:val="000000"/>
                <w:kern w:val="0"/>
                <w:sz w:val="18"/>
                <w:szCs w:val="18"/>
              </w:rPr>
              <w:t>二级学科</w:t>
            </w:r>
          </w:p>
        </w:tc>
        <w:tc>
          <w:tcPr>
            <w:tcW w:w="1161" w:type="pct"/>
          </w:tcPr>
          <w:p w:rsidR="00DC1436" w:rsidRPr="00F116A4" w:rsidRDefault="00DC1436" w:rsidP="00283FB0">
            <w:pPr>
              <w:widowControl/>
              <w:adjustRightInd w:val="0"/>
              <w:snapToGrid w:val="0"/>
              <w:jc w:val="left"/>
              <w:rPr>
                <w:rFonts w:ascii="仿宋" w:eastAsia="仿宋" w:hAnsi="仿宋" w:cs="Times New Roman"/>
                <w:b/>
                <w:bCs/>
                <w:color w:val="000000"/>
                <w:kern w:val="0"/>
                <w:sz w:val="18"/>
                <w:szCs w:val="18"/>
              </w:rPr>
            </w:pPr>
            <w:r w:rsidRPr="00F116A4">
              <w:rPr>
                <w:rFonts w:ascii="仿宋" w:eastAsia="仿宋" w:hAnsi="仿宋" w:cs="仿宋" w:hint="eastAsia"/>
                <w:b/>
                <w:bCs/>
                <w:color w:val="000000"/>
                <w:kern w:val="0"/>
                <w:sz w:val="18"/>
                <w:szCs w:val="18"/>
              </w:rPr>
              <w:t>研究方向</w:t>
            </w:r>
          </w:p>
        </w:tc>
        <w:tc>
          <w:tcPr>
            <w:tcW w:w="1393" w:type="pct"/>
          </w:tcPr>
          <w:p w:rsidR="00DC1436" w:rsidRPr="00F116A4" w:rsidRDefault="00DC1436" w:rsidP="00283FB0">
            <w:pPr>
              <w:widowControl/>
              <w:adjustRightInd w:val="0"/>
              <w:snapToGrid w:val="0"/>
              <w:jc w:val="left"/>
              <w:rPr>
                <w:rFonts w:ascii="仿宋" w:eastAsia="仿宋" w:hAnsi="仿宋" w:cs="Times New Roman"/>
                <w:b/>
                <w:bCs/>
                <w:color w:val="000000"/>
                <w:kern w:val="0"/>
                <w:sz w:val="18"/>
                <w:szCs w:val="18"/>
              </w:rPr>
            </w:pPr>
            <w:r w:rsidRPr="00F116A4">
              <w:rPr>
                <w:rFonts w:ascii="仿宋" w:eastAsia="仿宋" w:hAnsi="仿宋" w:cs="仿宋" w:hint="eastAsia"/>
                <w:b/>
                <w:bCs/>
                <w:color w:val="000000"/>
                <w:kern w:val="0"/>
                <w:sz w:val="18"/>
                <w:szCs w:val="18"/>
              </w:rPr>
              <w:t>主要导师</w:t>
            </w:r>
          </w:p>
        </w:tc>
        <w:tc>
          <w:tcPr>
            <w:tcW w:w="799" w:type="pct"/>
          </w:tcPr>
          <w:p w:rsidR="00DC1436" w:rsidRPr="00F116A4" w:rsidRDefault="00DC1436" w:rsidP="00283FB0">
            <w:pPr>
              <w:widowControl/>
              <w:adjustRightInd w:val="0"/>
              <w:snapToGrid w:val="0"/>
              <w:jc w:val="left"/>
              <w:rPr>
                <w:rFonts w:ascii="仿宋" w:eastAsia="仿宋" w:hAnsi="仿宋" w:cs="Times New Roman"/>
                <w:b/>
                <w:bCs/>
                <w:color w:val="000000"/>
                <w:kern w:val="0"/>
                <w:sz w:val="18"/>
                <w:szCs w:val="18"/>
              </w:rPr>
            </w:pPr>
            <w:r w:rsidRPr="00F116A4">
              <w:rPr>
                <w:rFonts w:ascii="仿宋" w:eastAsia="仿宋" w:hAnsi="仿宋" w:cs="仿宋" w:hint="eastAsia"/>
                <w:b/>
                <w:bCs/>
                <w:color w:val="000000"/>
                <w:kern w:val="0"/>
                <w:sz w:val="18"/>
                <w:szCs w:val="18"/>
              </w:rPr>
              <w:t>考试科目</w:t>
            </w:r>
          </w:p>
        </w:tc>
      </w:tr>
      <w:tr w:rsidR="00DC1436" w:rsidRPr="00F116A4" w:rsidTr="00A34BD5">
        <w:trPr>
          <w:trHeight w:val="776"/>
        </w:trPr>
        <w:tc>
          <w:tcPr>
            <w:tcW w:w="380" w:type="pct"/>
            <w:vAlign w:val="center"/>
          </w:tcPr>
          <w:p w:rsidR="00DC1436" w:rsidRPr="00F116A4" w:rsidRDefault="00DC1436" w:rsidP="00283FB0">
            <w:pPr>
              <w:widowControl/>
              <w:adjustRightInd w:val="0"/>
              <w:snapToGrid w:val="0"/>
              <w:rPr>
                <w:rFonts w:ascii="仿宋" w:eastAsia="仿宋" w:hAnsi="仿宋" w:cs="Times New Roman"/>
                <w:color w:val="000000"/>
                <w:kern w:val="0"/>
                <w:sz w:val="18"/>
                <w:szCs w:val="18"/>
              </w:rPr>
            </w:pPr>
            <w:r w:rsidRPr="00F116A4">
              <w:rPr>
                <w:rFonts w:ascii="仿宋" w:eastAsia="仿宋" w:hAnsi="仿宋" w:cs="仿宋" w:hint="eastAsia"/>
                <w:color w:val="000000"/>
                <w:kern w:val="0"/>
                <w:sz w:val="18"/>
                <w:szCs w:val="18"/>
              </w:rPr>
              <w:t>博士生</w:t>
            </w:r>
          </w:p>
        </w:tc>
        <w:tc>
          <w:tcPr>
            <w:tcW w:w="615" w:type="pct"/>
            <w:vAlign w:val="center"/>
          </w:tcPr>
          <w:p w:rsidR="00DC1436" w:rsidRPr="00F116A4" w:rsidRDefault="00DC1436" w:rsidP="00283FB0">
            <w:pPr>
              <w:widowControl/>
              <w:adjustRightInd w:val="0"/>
              <w:snapToGrid w:val="0"/>
              <w:rPr>
                <w:rFonts w:ascii="仿宋" w:eastAsia="仿宋" w:hAnsi="仿宋" w:cs="Times New Roman"/>
                <w:color w:val="000000"/>
                <w:kern w:val="0"/>
                <w:sz w:val="18"/>
                <w:szCs w:val="18"/>
              </w:rPr>
            </w:pPr>
            <w:r w:rsidRPr="00F116A4">
              <w:rPr>
                <w:rFonts w:ascii="仿宋" w:eastAsia="仿宋" w:hAnsi="仿宋" w:cs="仿宋" w:hint="eastAsia"/>
                <w:color w:val="000000"/>
                <w:kern w:val="0"/>
                <w:sz w:val="18"/>
                <w:szCs w:val="18"/>
              </w:rPr>
              <w:t>农林经济管理</w:t>
            </w:r>
          </w:p>
        </w:tc>
        <w:tc>
          <w:tcPr>
            <w:tcW w:w="651" w:type="pct"/>
            <w:vAlign w:val="center"/>
          </w:tcPr>
          <w:p w:rsidR="00DC1436" w:rsidRDefault="00DC1436" w:rsidP="00283FB0">
            <w:pPr>
              <w:widowControl/>
              <w:adjustRightInd w:val="0"/>
              <w:snapToGrid w:val="0"/>
              <w:rPr>
                <w:rFonts w:ascii="仿宋" w:eastAsia="仿宋" w:hAnsi="仿宋" w:cs="Times New Roman"/>
                <w:color w:val="000000"/>
                <w:kern w:val="0"/>
                <w:sz w:val="18"/>
                <w:szCs w:val="18"/>
              </w:rPr>
            </w:pPr>
            <w:r w:rsidRPr="00F116A4">
              <w:rPr>
                <w:rFonts w:ascii="仿宋" w:eastAsia="仿宋" w:hAnsi="仿宋" w:cs="仿宋" w:hint="eastAsia"/>
                <w:color w:val="000000"/>
                <w:kern w:val="0"/>
                <w:sz w:val="18"/>
                <w:szCs w:val="18"/>
              </w:rPr>
              <w:t>农村与区域发展</w:t>
            </w:r>
          </w:p>
          <w:p w:rsidR="00DC1436" w:rsidRPr="00F116A4" w:rsidRDefault="00DC1436" w:rsidP="00283FB0">
            <w:pPr>
              <w:widowControl/>
              <w:adjustRightInd w:val="0"/>
              <w:snapToGrid w:val="0"/>
              <w:rPr>
                <w:rFonts w:ascii="仿宋" w:eastAsia="仿宋" w:hAnsi="仿宋" w:cs="Times New Roman"/>
                <w:color w:val="000000"/>
                <w:kern w:val="0"/>
                <w:sz w:val="18"/>
                <w:szCs w:val="18"/>
              </w:rPr>
            </w:pPr>
            <w:r>
              <w:rPr>
                <w:rFonts w:ascii="仿宋" w:eastAsia="仿宋" w:hAnsi="仿宋" w:cs="仿宋"/>
                <w:color w:val="000000"/>
                <w:kern w:val="0"/>
                <w:sz w:val="18"/>
                <w:szCs w:val="18"/>
              </w:rPr>
              <w:t>1203Z3</w:t>
            </w:r>
          </w:p>
        </w:tc>
        <w:tc>
          <w:tcPr>
            <w:tcW w:w="1161" w:type="pct"/>
          </w:tcPr>
          <w:p w:rsidR="00DC1436" w:rsidRPr="00F116A4" w:rsidRDefault="00DC1436" w:rsidP="00464743">
            <w:pPr>
              <w:adjustRightInd w:val="0"/>
              <w:snapToGrid w:val="0"/>
              <w:rPr>
                <w:rFonts w:ascii="Times New Roman" w:hAnsi="Times New Roman" w:cs="Times New Roman"/>
                <w:color w:val="FF0000"/>
                <w:kern w:val="0"/>
                <w:sz w:val="18"/>
                <w:szCs w:val="18"/>
              </w:rPr>
            </w:pPr>
            <w:r>
              <w:rPr>
                <w:rFonts w:ascii="仿宋" w:eastAsia="仿宋" w:hAnsi="仿宋" w:cs="仿宋" w:hint="eastAsia"/>
                <w:color w:val="000000"/>
                <w:kern w:val="0"/>
                <w:sz w:val="18"/>
                <w:szCs w:val="18"/>
              </w:rPr>
              <w:t>①</w:t>
            </w:r>
            <w:r w:rsidRPr="00416B2F">
              <w:rPr>
                <w:rFonts w:ascii="仿宋" w:eastAsia="仿宋" w:hAnsi="仿宋" w:cs="仿宋" w:hint="eastAsia"/>
                <w:color w:val="000000"/>
                <w:kern w:val="0"/>
                <w:sz w:val="18"/>
                <w:szCs w:val="18"/>
              </w:rPr>
              <w:t>农村发展理论与政策</w:t>
            </w:r>
            <w:r>
              <w:rPr>
                <w:rFonts w:ascii="仿宋" w:eastAsia="仿宋" w:hAnsi="仿宋" w:cs="仿宋" w:hint="eastAsia"/>
                <w:color w:val="000000"/>
                <w:kern w:val="0"/>
                <w:sz w:val="18"/>
                <w:szCs w:val="18"/>
              </w:rPr>
              <w:t>②</w:t>
            </w:r>
            <w:r w:rsidRPr="00416B2F">
              <w:rPr>
                <w:rFonts w:ascii="仿宋" w:eastAsia="仿宋" w:hAnsi="仿宋" w:cs="仿宋" w:hint="eastAsia"/>
                <w:color w:val="000000"/>
                <w:kern w:val="0"/>
                <w:sz w:val="18"/>
                <w:szCs w:val="18"/>
              </w:rPr>
              <w:t>区域经济发展</w:t>
            </w:r>
            <w:r>
              <w:rPr>
                <w:rFonts w:ascii="仿宋" w:eastAsia="仿宋" w:hAnsi="仿宋" w:cs="仿宋" w:hint="eastAsia"/>
                <w:color w:val="000000"/>
                <w:kern w:val="0"/>
                <w:sz w:val="18"/>
                <w:szCs w:val="18"/>
              </w:rPr>
              <w:t>③</w:t>
            </w:r>
            <w:r w:rsidRPr="00416B2F">
              <w:rPr>
                <w:rFonts w:ascii="仿宋" w:eastAsia="仿宋" w:hAnsi="仿宋" w:cs="仿宋" w:hint="eastAsia"/>
                <w:color w:val="000000"/>
                <w:kern w:val="0"/>
                <w:sz w:val="18"/>
                <w:szCs w:val="18"/>
              </w:rPr>
              <w:t>农村金融与财政</w:t>
            </w:r>
          </w:p>
        </w:tc>
        <w:tc>
          <w:tcPr>
            <w:tcW w:w="1393" w:type="pct"/>
          </w:tcPr>
          <w:p w:rsidR="00DC1436" w:rsidRPr="00F116A4" w:rsidRDefault="00DC1436" w:rsidP="00464743">
            <w:pPr>
              <w:widowControl/>
              <w:adjustRightInd w:val="0"/>
              <w:snapToGrid w:val="0"/>
              <w:jc w:val="left"/>
              <w:rPr>
                <w:rFonts w:ascii="仿宋" w:eastAsia="仿宋" w:hAnsi="仿宋" w:cs="Times New Roman"/>
                <w:color w:val="000000"/>
                <w:kern w:val="0"/>
                <w:sz w:val="18"/>
                <w:szCs w:val="18"/>
              </w:rPr>
            </w:pPr>
            <w:proofErr w:type="gramStart"/>
            <w:r w:rsidRPr="00F116A4">
              <w:rPr>
                <w:rFonts w:ascii="仿宋" w:eastAsia="仿宋" w:hAnsi="仿宋" w:cs="仿宋" w:hint="eastAsia"/>
                <w:color w:val="000000"/>
                <w:kern w:val="0"/>
                <w:sz w:val="18"/>
                <w:szCs w:val="18"/>
              </w:rPr>
              <w:t>庄天慧</w:t>
            </w:r>
            <w:proofErr w:type="gramEnd"/>
            <w:r w:rsidRPr="00F116A4">
              <w:rPr>
                <w:rFonts w:ascii="仿宋" w:eastAsia="仿宋" w:hAnsi="仿宋" w:cs="仿宋" w:hint="eastAsia"/>
                <w:color w:val="000000"/>
                <w:kern w:val="0"/>
                <w:sz w:val="18"/>
                <w:szCs w:val="18"/>
              </w:rPr>
              <w:t>、杨锦秀、蒋远胜、漆雁</w:t>
            </w:r>
            <w:proofErr w:type="gramStart"/>
            <w:r w:rsidRPr="00F116A4">
              <w:rPr>
                <w:rFonts w:ascii="仿宋" w:eastAsia="仿宋" w:hAnsi="仿宋" w:cs="仿宋" w:hint="eastAsia"/>
                <w:color w:val="000000"/>
                <w:kern w:val="0"/>
                <w:sz w:val="18"/>
                <w:szCs w:val="18"/>
              </w:rPr>
              <w:t>斌</w:t>
            </w:r>
            <w:proofErr w:type="gramEnd"/>
            <w:r w:rsidRPr="00F116A4">
              <w:rPr>
                <w:rFonts w:ascii="仿宋" w:eastAsia="仿宋" w:hAnsi="仿宋" w:cs="仿宋" w:hint="eastAsia"/>
                <w:color w:val="000000"/>
                <w:kern w:val="0"/>
                <w:sz w:val="18"/>
                <w:szCs w:val="18"/>
              </w:rPr>
              <w:t>、曾维忠、郭晓鸣、张克俊</w:t>
            </w:r>
          </w:p>
        </w:tc>
        <w:tc>
          <w:tcPr>
            <w:tcW w:w="799" w:type="pct"/>
          </w:tcPr>
          <w:p w:rsidR="00DC1436" w:rsidRPr="00525704" w:rsidRDefault="00DC1436" w:rsidP="00525704">
            <w:pPr>
              <w:pStyle w:val="ab"/>
              <w:widowControl/>
              <w:numPr>
                <w:ilvl w:val="0"/>
                <w:numId w:val="6"/>
              </w:numPr>
              <w:adjustRightInd w:val="0"/>
              <w:snapToGrid w:val="0"/>
              <w:ind w:firstLineChars="0"/>
              <w:jc w:val="left"/>
              <w:rPr>
                <w:rFonts w:ascii="宋体" w:cs="Times New Roman"/>
                <w:color w:val="000000"/>
                <w:kern w:val="0"/>
                <w:sz w:val="18"/>
                <w:szCs w:val="18"/>
              </w:rPr>
            </w:pPr>
            <w:r w:rsidRPr="00525704">
              <w:rPr>
                <w:rFonts w:ascii="仿宋" w:eastAsia="仿宋" w:hAnsi="仿宋" w:cs="仿宋"/>
                <w:color w:val="000000"/>
                <w:kern w:val="0"/>
                <w:sz w:val="18"/>
                <w:szCs w:val="18"/>
              </w:rPr>
              <w:t>1001</w:t>
            </w:r>
            <w:r w:rsidRPr="00525704">
              <w:rPr>
                <w:rFonts w:ascii="仿宋" w:eastAsia="仿宋" w:hAnsi="仿宋" w:cs="仿宋" w:hint="eastAsia"/>
                <w:color w:val="000000"/>
                <w:kern w:val="0"/>
                <w:sz w:val="18"/>
                <w:szCs w:val="18"/>
              </w:rPr>
              <w:t>英语</w:t>
            </w:r>
            <w:r w:rsidRPr="00525704">
              <w:rPr>
                <w:rFonts w:ascii="仿宋" w:eastAsia="仿宋" w:hAnsi="仿宋" w:cs="仿宋"/>
                <w:color w:val="000000"/>
                <w:kern w:val="0"/>
                <w:sz w:val="18"/>
                <w:szCs w:val="18"/>
              </w:rPr>
              <w:t>,</w:t>
            </w:r>
          </w:p>
          <w:p w:rsidR="00DC1436" w:rsidRPr="00525704" w:rsidRDefault="00DC1436" w:rsidP="00525704">
            <w:pPr>
              <w:pStyle w:val="ab"/>
              <w:widowControl/>
              <w:numPr>
                <w:ilvl w:val="0"/>
                <w:numId w:val="6"/>
              </w:numPr>
              <w:adjustRightInd w:val="0"/>
              <w:snapToGrid w:val="0"/>
              <w:ind w:firstLineChars="0"/>
              <w:jc w:val="left"/>
              <w:rPr>
                <w:rFonts w:ascii="宋体" w:cs="Times New Roman"/>
                <w:color w:val="000000"/>
                <w:kern w:val="0"/>
                <w:sz w:val="18"/>
                <w:szCs w:val="18"/>
              </w:rPr>
            </w:pPr>
            <w:r w:rsidRPr="00525704">
              <w:rPr>
                <w:rFonts w:ascii="仿宋" w:eastAsia="仿宋" w:hAnsi="仿宋" w:cs="仿宋"/>
                <w:color w:val="000000"/>
                <w:kern w:val="0"/>
                <w:sz w:val="18"/>
                <w:szCs w:val="18"/>
              </w:rPr>
              <w:t>2007</w:t>
            </w:r>
            <w:r w:rsidRPr="00525704">
              <w:rPr>
                <w:rFonts w:ascii="仿宋" w:eastAsia="仿宋" w:hAnsi="仿宋" w:cs="仿宋" w:hint="eastAsia"/>
                <w:color w:val="000000"/>
                <w:kern w:val="0"/>
                <w:sz w:val="18"/>
                <w:szCs w:val="18"/>
              </w:rPr>
              <w:t>经济理论</w:t>
            </w:r>
            <w:r w:rsidRPr="00525704">
              <w:rPr>
                <w:rFonts w:ascii="仿宋" w:eastAsia="仿宋" w:hAnsi="仿宋" w:cs="仿宋"/>
                <w:color w:val="000000"/>
                <w:kern w:val="0"/>
                <w:sz w:val="18"/>
                <w:szCs w:val="18"/>
              </w:rPr>
              <w:t>,</w:t>
            </w:r>
          </w:p>
          <w:p w:rsidR="00DC1436" w:rsidRPr="00525704" w:rsidRDefault="00DC1436" w:rsidP="00525704">
            <w:pPr>
              <w:pStyle w:val="ab"/>
              <w:widowControl/>
              <w:numPr>
                <w:ilvl w:val="0"/>
                <w:numId w:val="6"/>
              </w:numPr>
              <w:adjustRightInd w:val="0"/>
              <w:snapToGrid w:val="0"/>
              <w:ind w:firstLineChars="0"/>
              <w:jc w:val="left"/>
              <w:rPr>
                <w:rFonts w:ascii="宋体" w:cs="Times New Roman"/>
                <w:color w:val="000000"/>
                <w:kern w:val="0"/>
                <w:sz w:val="18"/>
                <w:szCs w:val="18"/>
              </w:rPr>
            </w:pPr>
            <w:r w:rsidRPr="00525704">
              <w:rPr>
                <w:rFonts w:ascii="仿宋" w:eastAsia="仿宋" w:hAnsi="仿宋" w:cs="仿宋"/>
                <w:color w:val="000000"/>
                <w:kern w:val="0"/>
                <w:sz w:val="18"/>
                <w:szCs w:val="18"/>
              </w:rPr>
              <w:t>3006</w:t>
            </w:r>
            <w:r w:rsidRPr="00525704">
              <w:rPr>
                <w:rFonts w:ascii="仿宋" w:eastAsia="仿宋" w:hAnsi="仿宋" w:cs="仿宋" w:hint="eastAsia"/>
                <w:color w:val="000000"/>
                <w:kern w:val="0"/>
                <w:sz w:val="18"/>
                <w:szCs w:val="18"/>
              </w:rPr>
              <w:t>农业经济与管理</w:t>
            </w:r>
          </w:p>
        </w:tc>
      </w:tr>
      <w:tr w:rsidR="00DC1436" w:rsidRPr="00F116A4" w:rsidTr="00A34BD5">
        <w:trPr>
          <w:trHeight w:val="1334"/>
        </w:trPr>
        <w:tc>
          <w:tcPr>
            <w:tcW w:w="380" w:type="pct"/>
            <w:vMerge w:val="restart"/>
            <w:vAlign w:val="center"/>
          </w:tcPr>
          <w:p w:rsidR="00DC1436" w:rsidRPr="00F116A4" w:rsidRDefault="00DC1436" w:rsidP="00893295">
            <w:pPr>
              <w:widowControl/>
              <w:adjustRightInd w:val="0"/>
              <w:snapToGrid w:val="0"/>
              <w:rPr>
                <w:rFonts w:ascii="仿宋" w:eastAsia="仿宋" w:hAnsi="仿宋" w:cs="Times New Roman"/>
                <w:color w:val="000000"/>
                <w:kern w:val="0"/>
                <w:sz w:val="18"/>
                <w:szCs w:val="18"/>
              </w:rPr>
            </w:pPr>
            <w:r>
              <w:rPr>
                <w:rFonts w:ascii="仿宋" w:eastAsia="仿宋" w:hAnsi="仿宋" w:cs="仿宋" w:hint="eastAsia"/>
                <w:color w:val="000000"/>
                <w:kern w:val="0"/>
                <w:sz w:val="18"/>
                <w:szCs w:val="18"/>
              </w:rPr>
              <w:t>学术型</w:t>
            </w:r>
            <w:r w:rsidRPr="00F116A4">
              <w:rPr>
                <w:rFonts w:ascii="仿宋" w:eastAsia="仿宋" w:hAnsi="仿宋" w:cs="仿宋" w:hint="eastAsia"/>
                <w:color w:val="000000"/>
                <w:kern w:val="0"/>
                <w:sz w:val="18"/>
                <w:szCs w:val="18"/>
              </w:rPr>
              <w:t>硕士</w:t>
            </w:r>
          </w:p>
        </w:tc>
        <w:tc>
          <w:tcPr>
            <w:tcW w:w="615" w:type="pct"/>
            <w:vMerge w:val="restart"/>
            <w:vAlign w:val="center"/>
          </w:tcPr>
          <w:p w:rsidR="00DC1436" w:rsidRPr="00F116A4" w:rsidRDefault="00DC1436" w:rsidP="00283FB0">
            <w:pPr>
              <w:widowControl/>
              <w:adjustRightInd w:val="0"/>
              <w:snapToGrid w:val="0"/>
              <w:rPr>
                <w:rFonts w:ascii="仿宋" w:eastAsia="仿宋" w:hAnsi="仿宋" w:cs="Times New Roman"/>
                <w:color w:val="000000"/>
                <w:kern w:val="0"/>
                <w:sz w:val="18"/>
                <w:szCs w:val="18"/>
              </w:rPr>
            </w:pPr>
            <w:r w:rsidRPr="00F116A4">
              <w:rPr>
                <w:rFonts w:ascii="仿宋" w:eastAsia="仿宋" w:hAnsi="仿宋" w:cs="仿宋" w:hint="eastAsia"/>
                <w:color w:val="000000"/>
                <w:kern w:val="0"/>
                <w:sz w:val="18"/>
                <w:szCs w:val="18"/>
              </w:rPr>
              <w:t>应用经济学</w:t>
            </w:r>
          </w:p>
        </w:tc>
        <w:tc>
          <w:tcPr>
            <w:tcW w:w="651" w:type="pct"/>
            <w:vAlign w:val="center"/>
          </w:tcPr>
          <w:p w:rsidR="00DC1436" w:rsidRPr="00F116A4" w:rsidRDefault="00DC1436" w:rsidP="00283FB0">
            <w:pPr>
              <w:widowControl/>
              <w:adjustRightInd w:val="0"/>
              <w:snapToGrid w:val="0"/>
              <w:jc w:val="left"/>
              <w:rPr>
                <w:rFonts w:ascii="仿宋" w:eastAsia="仿宋" w:hAnsi="仿宋" w:cs="Times New Roman"/>
                <w:color w:val="000000"/>
                <w:kern w:val="0"/>
                <w:sz w:val="18"/>
                <w:szCs w:val="18"/>
              </w:rPr>
            </w:pPr>
            <w:r w:rsidRPr="00F116A4">
              <w:rPr>
                <w:rFonts w:ascii="仿宋" w:eastAsia="仿宋" w:hAnsi="仿宋" w:cs="仿宋" w:hint="eastAsia"/>
                <w:color w:val="000000"/>
                <w:kern w:val="0"/>
                <w:sz w:val="18"/>
                <w:szCs w:val="18"/>
              </w:rPr>
              <w:t>区域经济学</w:t>
            </w:r>
            <w:r>
              <w:rPr>
                <w:rFonts w:ascii="仿宋" w:eastAsia="仿宋" w:hAnsi="仿宋" w:cs="仿宋"/>
                <w:color w:val="000000"/>
                <w:kern w:val="0"/>
                <w:sz w:val="18"/>
                <w:szCs w:val="18"/>
              </w:rPr>
              <w:t>020202</w:t>
            </w:r>
          </w:p>
        </w:tc>
        <w:tc>
          <w:tcPr>
            <w:tcW w:w="1161" w:type="pct"/>
          </w:tcPr>
          <w:p w:rsidR="00DC1436" w:rsidRPr="00F116A4" w:rsidRDefault="00DC1436" w:rsidP="00283FB0">
            <w:pPr>
              <w:adjustRightInd w:val="0"/>
              <w:snapToGrid w:val="0"/>
              <w:rPr>
                <w:rFonts w:ascii="仿宋" w:eastAsia="仿宋" w:hAnsi="仿宋" w:cs="Times New Roman"/>
                <w:color w:val="000000"/>
                <w:kern w:val="0"/>
                <w:sz w:val="18"/>
                <w:szCs w:val="18"/>
              </w:rPr>
            </w:pPr>
            <w:r>
              <w:rPr>
                <w:rFonts w:ascii="仿宋" w:eastAsia="仿宋" w:hAnsi="仿宋" w:cs="仿宋" w:hint="eastAsia"/>
                <w:color w:val="000000"/>
                <w:kern w:val="0"/>
                <w:sz w:val="18"/>
                <w:szCs w:val="18"/>
              </w:rPr>
              <w:t>①农村经济与发展②生态经济与可持续发展③县域经济与发展④</w:t>
            </w:r>
            <w:r w:rsidRPr="00F116A4">
              <w:rPr>
                <w:rFonts w:ascii="仿宋" w:eastAsia="仿宋" w:hAnsi="仿宋" w:cs="仿宋" w:hint="eastAsia"/>
                <w:color w:val="000000"/>
                <w:kern w:val="0"/>
                <w:sz w:val="18"/>
                <w:szCs w:val="18"/>
              </w:rPr>
              <w:t>区域经济合作与贸易</w:t>
            </w:r>
          </w:p>
        </w:tc>
        <w:tc>
          <w:tcPr>
            <w:tcW w:w="1393" w:type="pct"/>
          </w:tcPr>
          <w:p w:rsidR="00DC1436" w:rsidRPr="005E60F0" w:rsidRDefault="00DC1436" w:rsidP="009B2684">
            <w:pPr>
              <w:widowControl/>
              <w:adjustRightInd w:val="0"/>
              <w:snapToGrid w:val="0"/>
              <w:rPr>
                <w:rFonts w:ascii="仿宋" w:eastAsia="仿宋" w:hAnsi="仿宋" w:cs="Times New Roman"/>
                <w:kern w:val="0"/>
                <w:sz w:val="18"/>
                <w:szCs w:val="18"/>
              </w:rPr>
            </w:pPr>
            <w:proofErr w:type="gramStart"/>
            <w:r w:rsidRPr="005E60F0">
              <w:rPr>
                <w:rFonts w:ascii="仿宋" w:eastAsia="仿宋" w:hAnsi="仿宋" w:cs="仿宋" w:hint="eastAsia"/>
                <w:kern w:val="0"/>
                <w:sz w:val="18"/>
                <w:szCs w:val="18"/>
              </w:rPr>
              <w:t>庄天慧</w:t>
            </w:r>
            <w:proofErr w:type="gramEnd"/>
            <w:r w:rsidRPr="005E60F0">
              <w:rPr>
                <w:rFonts w:ascii="仿宋" w:eastAsia="仿宋" w:hAnsi="仿宋" w:cs="仿宋" w:hint="eastAsia"/>
                <w:kern w:val="0"/>
                <w:sz w:val="18"/>
                <w:szCs w:val="18"/>
              </w:rPr>
              <w:t>、漆雁</w:t>
            </w:r>
            <w:proofErr w:type="gramStart"/>
            <w:r w:rsidRPr="005E60F0">
              <w:rPr>
                <w:rFonts w:ascii="仿宋" w:eastAsia="仿宋" w:hAnsi="仿宋" w:cs="仿宋" w:hint="eastAsia"/>
                <w:kern w:val="0"/>
                <w:sz w:val="18"/>
                <w:szCs w:val="18"/>
              </w:rPr>
              <w:t>斌</w:t>
            </w:r>
            <w:proofErr w:type="gramEnd"/>
            <w:r w:rsidRPr="005E60F0">
              <w:rPr>
                <w:rFonts w:ascii="仿宋" w:eastAsia="仿宋" w:hAnsi="仿宋" w:cs="仿宋" w:hint="eastAsia"/>
                <w:kern w:val="0"/>
                <w:sz w:val="18"/>
                <w:szCs w:val="18"/>
              </w:rPr>
              <w:t>、陈涛</w:t>
            </w:r>
            <w:r w:rsidR="009B2684" w:rsidRPr="005E60F0">
              <w:rPr>
                <w:rFonts w:ascii="仿宋" w:eastAsia="仿宋" w:hAnsi="仿宋" w:cs="仿宋" w:hint="eastAsia"/>
                <w:kern w:val="0"/>
                <w:sz w:val="18"/>
                <w:szCs w:val="18"/>
              </w:rPr>
              <w:t>、</w:t>
            </w:r>
            <w:r w:rsidR="009B2684">
              <w:rPr>
                <w:rFonts w:ascii="仿宋" w:eastAsia="仿宋" w:hAnsi="仿宋" w:cs="仿宋" w:hint="eastAsia"/>
                <w:kern w:val="0"/>
                <w:sz w:val="18"/>
                <w:szCs w:val="18"/>
              </w:rPr>
              <w:t>李首成</w:t>
            </w:r>
            <w:r w:rsidRPr="005E60F0">
              <w:rPr>
                <w:rFonts w:ascii="仿宋" w:eastAsia="仿宋" w:hAnsi="仿宋" w:cs="仿宋" w:hint="eastAsia"/>
                <w:kern w:val="0"/>
                <w:sz w:val="18"/>
                <w:szCs w:val="18"/>
              </w:rPr>
              <w:t>、李阳明、沈倩岭、蓝红星、明辉、何思妤</w:t>
            </w:r>
            <w:r w:rsidR="001A72EB" w:rsidRPr="005E60F0">
              <w:rPr>
                <w:rFonts w:ascii="仿宋" w:eastAsia="仿宋" w:hAnsi="仿宋" w:cs="仿宋" w:hint="eastAsia"/>
                <w:kern w:val="0"/>
                <w:sz w:val="18"/>
                <w:szCs w:val="18"/>
              </w:rPr>
              <w:t>、</w:t>
            </w:r>
            <w:r w:rsidR="001A72EB">
              <w:rPr>
                <w:rFonts w:ascii="仿宋" w:eastAsia="仿宋" w:hAnsi="仿宋" w:cs="仿宋" w:hint="eastAsia"/>
                <w:kern w:val="0"/>
                <w:sz w:val="18"/>
                <w:szCs w:val="18"/>
              </w:rPr>
              <w:t>赵鹏飞</w:t>
            </w:r>
          </w:p>
        </w:tc>
        <w:tc>
          <w:tcPr>
            <w:tcW w:w="799" w:type="pct"/>
            <w:vMerge w:val="restart"/>
            <w:vAlign w:val="center"/>
          </w:tcPr>
          <w:p w:rsidR="00DC1436" w:rsidRDefault="00DC1436" w:rsidP="00525704">
            <w:pPr>
              <w:pStyle w:val="ab"/>
              <w:widowControl/>
              <w:numPr>
                <w:ilvl w:val="0"/>
                <w:numId w:val="7"/>
              </w:numPr>
              <w:adjustRightInd w:val="0"/>
              <w:snapToGrid w:val="0"/>
              <w:ind w:firstLineChars="0"/>
              <w:jc w:val="left"/>
              <w:rPr>
                <w:rFonts w:ascii="仿宋" w:eastAsia="仿宋" w:hAnsi="仿宋" w:cs="Times New Roman"/>
                <w:color w:val="000000"/>
                <w:kern w:val="0"/>
                <w:sz w:val="18"/>
                <w:szCs w:val="18"/>
              </w:rPr>
            </w:pPr>
            <w:r w:rsidRPr="00525704">
              <w:rPr>
                <w:rFonts w:ascii="仿宋" w:eastAsia="仿宋" w:hAnsi="仿宋" w:cs="仿宋"/>
                <w:color w:val="000000"/>
                <w:kern w:val="0"/>
                <w:sz w:val="18"/>
                <w:szCs w:val="18"/>
              </w:rPr>
              <w:t>101</w:t>
            </w:r>
            <w:r w:rsidRPr="00525704">
              <w:rPr>
                <w:rFonts w:ascii="仿宋" w:eastAsia="仿宋" w:hAnsi="仿宋" w:cs="仿宋" w:hint="eastAsia"/>
                <w:color w:val="000000"/>
                <w:kern w:val="0"/>
                <w:sz w:val="18"/>
                <w:szCs w:val="18"/>
              </w:rPr>
              <w:t>统考思想政治理论</w:t>
            </w:r>
          </w:p>
          <w:p w:rsidR="00DC1436" w:rsidRDefault="00DC1436" w:rsidP="00525704">
            <w:pPr>
              <w:pStyle w:val="ab"/>
              <w:widowControl/>
              <w:numPr>
                <w:ilvl w:val="0"/>
                <w:numId w:val="7"/>
              </w:numPr>
              <w:adjustRightInd w:val="0"/>
              <w:snapToGrid w:val="0"/>
              <w:ind w:firstLineChars="0"/>
              <w:jc w:val="left"/>
              <w:rPr>
                <w:rFonts w:ascii="仿宋" w:eastAsia="仿宋" w:hAnsi="仿宋" w:cs="Times New Roman"/>
                <w:color w:val="000000"/>
                <w:kern w:val="0"/>
                <w:sz w:val="18"/>
                <w:szCs w:val="18"/>
              </w:rPr>
            </w:pPr>
            <w:r w:rsidRPr="00525704">
              <w:rPr>
                <w:rFonts w:ascii="仿宋" w:eastAsia="仿宋" w:hAnsi="仿宋" w:cs="仿宋"/>
                <w:color w:val="000000"/>
                <w:kern w:val="0"/>
                <w:sz w:val="18"/>
                <w:szCs w:val="18"/>
              </w:rPr>
              <w:t>201</w:t>
            </w:r>
            <w:r w:rsidRPr="00525704">
              <w:rPr>
                <w:rFonts w:ascii="仿宋" w:eastAsia="仿宋" w:hAnsi="仿宋" w:cs="仿宋" w:hint="eastAsia"/>
                <w:color w:val="000000"/>
                <w:kern w:val="0"/>
                <w:sz w:val="18"/>
                <w:szCs w:val="18"/>
              </w:rPr>
              <w:t>统考英语一</w:t>
            </w:r>
          </w:p>
          <w:p w:rsidR="00DC1436" w:rsidRDefault="00DC1436" w:rsidP="00525704">
            <w:pPr>
              <w:pStyle w:val="ab"/>
              <w:widowControl/>
              <w:numPr>
                <w:ilvl w:val="0"/>
                <w:numId w:val="7"/>
              </w:numPr>
              <w:adjustRightInd w:val="0"/>
              <w:snapToGrid w:val="0"/>
              <w:ind w:firstLineChars="0"/>
              <w:jc w:val="left"/>
              <w:rPr>
                <w:rFonts w:ascii="仿宋" w:eastAsia="仿宋" w:hAnsi="仿宋" w:cs="Times New Roman"/>
                <w:color w:val="000000"/>
                <w:kern w:val="0"/>
                <w:sz w:val="18"/>
                <w:szCs w:val="18"/>
              </w:rPr>
            </w:pPr>
            <w:r w:rsidRPr="00525704">
              <w:rPr>
                <w:rFonts w:ascii="仿宋" w:eastAsia="仿宋" w:hAnsi="仿宋" w:cs="仿宋"/>
                <w:color w:val="000000"/>
                <w:kern w:val="0"/>
                <w:sz w:val="18"/>
                <w:szCs w:val="18"/>
              </w:rPr>
              <w:t>303</w:t>
            </w:r>
            <w:r w:rsidRPr="00525704">
              <w:rPr>
                <w:rFonts w:ascii="仿宋" w:eastAsia="仿宋" w:hAnsi="仿宋" w:cs="仿宋" w:hint="eastAsia"/>
                <w:color w:val="000000"/>
                <w:kern w:val="0"/>
                <w:sz w:val="18"/>
                <w:szCs w:val="18"/>
              </w:rPr>
              <w:t>统考数学三</w:t>
            </w:r>
          </w:p>
          <w:p w:rsidR="00DC1436" w:rsidRPr="00525704" w:rsidRDefault="00DC1436" w:rsidP="00525704">
            <w:pPr>
              <w:pStyle w:val="ab"/>
              <w:widowControl/>
              <w:numPr>
                <w:ilvl w:val="0"/>
                <w:numId w:val="7"/>
              </w:numPr>
              <w:adjustRightInd w:val="0"/>
              <w:snapToGrid w:val="0"/>
              <w:ind w:firstLineChars="0"/>
              <w:jc w:val="left"/>
              <w:rPr>
                <w:rFonts w:ascii="仿宋" w:eastAsia="仿宋" w:hAnsi="仿宋" w:cs="Times New Roman"/>
                <w:color w:val="000000"/>
                <w:kern w:val="0"/>
                <w:sz w:val="18"/>
                <w:szCs w:val="18"/>
              </w:rPr>
            </w:pPr>
            <w:r w:rsidRPr="00525704">
              <w:rPr>
                <w:rFonts w:ascii="仿宋" w:eastAsia="仿宋" w:hAnsi="仿宋" w:cs="仿宋"/>
                <w:color w:val="000000"/>
                <w:kern w:val="0"/>
                <w:sz w:val="18"/>
                <w:szCs w:val="18"/>
              </w:rPr>
              <w:t>851</w:t>
            </w:r>
            <w:r w:rsidRPr="00525704">
              <w:rPr>
                <w:rFonts w:ascii="仿宋" w:eastAsia="仿宋" w:hAnsi="仿宋" w:cs="仿宋" w:hint="eastAsia"/>
                <w:color w:val="000000"/>
                <w:kern w:val="0"/>
                <w:sz w:val="18"/>
                <w:szCs w:val="18"/>
              </w:rPr>
              <w:t>西方经济学</w:t>
            </w:r>
          </w:p>
        </w:tc>
      </w:tr>
      <w:tr w:rsidR="00DC1436" w:rsidRPr="00F116A4" w:rsidTr="00A34BD5">
        <w:trPr>
          <w:trHeight w:val="971"/>
        </w:trPr>
        <w:tc>
          <w:tcPr>
            <w:tcW w:w="380" w:type="pct"/>
            <w:vMerge/>
          </w:tcPr>
          <w:p w:rsidR="00DC1436" w:rsidRPr="00F116A4" w:rsidRDefault="00DC1436" w:rsidP="00283FB0">
            <w:pPr>
              <w:adjustRightInd w:val="0"/>
              <w:snapToGrid w:val="0"/>
              <w:rPr>
                <w:rFonts w:ascii="仿宋" w:eastAsia="仿宋" w:hAnsi="仿宋" w:cs="Times New Roman"/>
                <w:color w:val="000000"/>
                <w:kern w:val="0"/>
                <w:sz w:val="18"/>
                <w:szCs w:val="18"/>
              </w:rPr>
            </w:pPr>
          </w:p>
        </w:tc>
        <w:tc>
          <w:tcPr>
            <w:tcW w:w="615" w:type="pct"/>
            <w:vMerge/>
          </w:tcPr>
          <w:p w:rsidR="00DC1436" w:rsidRPr="00F116A4" w:rsidRDefault="00DC1436" w:rsidP="00283FB0">
            <w:pPr>
              <w:adjustRightInd w:val="0"/>
              <w:snapToGrid w:val="0"/>
              <w:jc w:val="left"/>
              <w:rPr>
                <w:rFonts w:ascii="仿宋" w:eastAsia="仿宋" w:hAnsi="仿宋" w:cs="Times New Roman"/>
                <w:color w:val="000000"/>
                <w:kern w:val="0"/>
                <w:sz w:val="18"/>
                <w:szCs w:val="18"/>
              </w:rPr>
            </w:pPr>
          </w:p>
        </w:tc>
        <w:tc>
          <w:tcPr>
            <w:tcW w:w="651" w:type="pct"/>
            <w:vAlign w:val="center"/>
          </w:tcPr>
          <w:p w:rsidR="00DC1436" w:rsidRDefault="00DC1436" w:rsidP="00283FB0">
            <w:pPr>
              <w:widowControl/>
              <w:adjustRightInd w:val="0"/>
              <w:snapToGrid w:val="0"/>
              <w:jc w:val="left"/>
              <w:rPr>
                <w:rFonts w:ascii="仿宋" w:eastAsia="仿宋" w:hAnsi="仿宋" w:cs="Times New Roman"/>
                <w:color w:val="000000"/>
                <w:kern w:val="0"/>
                <w:sz w:val="18"/>
                <w:szCs w:val="18"/>
              </w:rPr>
            </w:pPr>
            <w:r w:rsidRPr="00F116A4">
              <w:rPr>
                <w:rFonts w:ascii="仿宋" w:eastAsia="仿宋" w:hAnsi="仿宋" w:cs="仿宋" w:hint="eastAsia"/>
                <w:color w:val="000000"/>
                <w:kern w:val="0"/>
                <w:sz w:val="18"/>
                <w:szCs w:val="18"/>
              </w:rPr>
              <w:t>金融学</w:t>
            </w:r>
          </w:p>
          <w:p w:rsidR="00DC1436" w:rsidRPr="00F116A4" w:rsidRDefault="00DC1436" w:rsidP="00283FB0">
            <w:pPr>
              <w:widowControl/>
              <w:adjustRightInd w:val="0"/>
              <w:snapToGrid w:val="0"/>
              <w:jc w:val="left"/>
              <w:rPr>
                <w:rFonts w:ascii="仿宋" w:eastAsia="仿宋" w:hAnsi="仿宋" w:cs="Times New Roman"/>
                <w:color w:val="000000"/>
                <w:kern w:val="0"/>
                <w:sz w:val="18"/>
                <w:szCs w:val="18"/>
              </w:rPr>
            </w:pPr>
            <w:r>
              <w:rPr>
                <w:rFonts w:ascii="仿宋" w:eastAsia="仿宋" w:hAnsi="仿宋" w:cs="仿宋"/>
                <w:color w:val="000000"/>
                <w:kern w:val="0"/>
                <w:sz w:val="18"/>
                <w:szCs w:val="18"/>
              </w:rPr>
              <w:t>020204</w:t>
            </w:r>
          </w:p>
        </w:tc>
        <w:tc>
          <w:tcPr>
            <w:tcW w:w="1161" w:type="pct"/>
          </w:tcPr>
          <w:p w:rsidR="00DC1436" w:rsidRPr="00F116A4" w:rsidRDefault="00DC1436" w:rsidP="00283FB0">
            <w:pPr>
              <w:adjustRightInd w:val="0"/>
              <w:snapToGrid w:val="0"/>
              <w:jc w:val="left"/>
              <w:rPr>
                <w:rFonts w:ascii="仿宋" w:eastAsia="仿宋" w:hAnsi="仿宋" w:cs="Times New Roman"/>
                <w:color w:val="000000"/>
                <w:kern w:val="0"/>
                <w:sz w:val="18"/>
                <w:szCs w:val="18"/>
              </w:rPr>
            </w:pPr>
            <w:r>
              <w:rPr>
                <w:rFonts w:ascii="仿宋" w:eastAsia="仿宋" w:hAnsi="仿宋" w:cs="仿宋" w:hint="eastAsia"/>
                <w:color w:val="000000"/>
                <w:kern w:val="0"/>
                <w:sz w:val="18"/>
                <w:szCs w:val="18"/>
              </w:rPr>
              <w:t>①农村金融②现代银行经营与管理③风险管理与保险④</w:t>
            </w:r>
            <w:r w:rsidRPr="00F116A4">
              <w:rPr>
                <w:rFonts w:ascii="仿宋" w:eastAsia="仿宋" w:hAnsi="仿宋" w:cs="仿宋" w:hint="eastAsia"/>
                <w:color w:val="000000"/>
                <w:kern w:val="0"/>
                <w:sz w:val="18"/>
                <w:szCs w:val="18"/>
              </w:rPr>
              <w:t>资本市场与公司金融</w:t>
            </w:r>
          </w:p>
        </w:tc>
        <w:tc>
          <w:tcPr>
            <w:tcW w:w="1393" w:type="pct"/>
          </w:tcPr>
          <w:p w:rsidR="00DC1436" w:rsidRPr="00F116A4" w:rsidRDefault="00DC1436" w:rsidP="009B2684">
            <w:pPr>
              <w:widowControl/>
              <w:adjustRightInd w:val="0"/>
              <w:snapToGrid w:val="0"/>
              <w:jc w:val="left"/>
              <w:rPr>
                <w:rFonts w:ascii="仿宋" w:eastAsia="仿宋" w:hAnsi="仿宋" w:cs="Times New Roman"/>
                <w:color w:val="000000"/>
                <w:kern w:val="0"/>
                <w:sz w:val="18"/>
                <w:szCs w:val="18"/>
              </w:rPr>
            </w:pPr>
            <w:r w:rsidRPr="00C211B9">
              <w:rPr>
                <w:rFonts w:ascii="仿宋" w:eastAsia="仿宋" w:hAnsi="仿宋" w:cs="仿宋" w:hint="eastAsia"/>
                <w:color w:val="000000"/>
                <w:kern w:val="0"/>
                <w:sz w:val="18"/>
                <w:szCs w:val="18"/>
              </w:rPr>
              <w:t>蒋远胜、吴平、肖诗顺、潘杰</w:t>
            </w:r>
            <w:r w:rsidR="009B2684" w:rsidRPr="005E60F0">
              <w:rPr>
                <w:rFonts w:ascii="仿宋" w:eastAsia="仿宋" w:hAnsi="仿宋" w:cs="仿宋" w:hint="eastAsia"/>
                <w:kern w:val="0"/>
                <w:sz w:val="18"/>
                <w:szCs w:val="18"/>
              </w:rPr>
              <w:t>、杜世平</w:t>
            </w:r>
            <w:r w:rsidRPr="00C211B9">
              <w:rPr>
                <w:rFonts w:ascii="仿宋" w:eastAsia="仿宋" w:hAnsi="仿宋" w:cs="仿宋" w:hint="eastAsia"/>
                <w:color w:val="000000"/>
                <w:kern w:val="0"/>
                <w:sz w:val="18"/>
                <w:szCs w:val="18"/>
              </w:rPr>
              <w:t>、王玉峰、刘艳、徐慧丹、郭华、臧敦刚、刘丹、张剑</w:t>
            </w:r>
          </w:p>
        </w:tc>
        <w:tc>
          <w:tcPr>
            <w:tcW w:w="799" w:type="pct"/>
            <w:vMerge/>
          </w:tcPr>
          <w:p w:rsidR="00DC1436" w:rsidRPr="00F116A4" w:rsidRDefault="00DC1436" w:rsidP="00283FB0">
            <w:pPr>
              <w:widowControl/>
              <w:adjustRightInd w:val="0"/>
              <w:snapToGrid w:val="0"/>
              <w:rPr>
                <w:rFonts w:ascii="仿宋" w:eastAsia="仿宋" w:hAnsi="仿宋" w:cs="Times New Roman"/>
                <w:color w:val="000000"/>
                <w:kern w:val="0"/>
                <w:sz w:val="18"/>
                <w:szCs w:val="18"/>
              </w:rPr>
            </w:pPr>
          </w:p>
        </w:tc>
      </w:tr>
      <w:tr w:rsidR="00DC1436" w:rsidRPr="00F116A4" w:rsidTr="00A34BD5">
        <w:trPr>
          <w:trHeight w:val="1260"/>
        </w:trPr>
        <w:tc>
          <w:tcPr>
            <w:tcW w:w="380" w:type="pct"/>
            <w:vMerge/>
          </w:tcPr>
          <w:p w:rsidR="00DC1436" w:rsidRPr="00F116A4" w:rsidRDefault="00DC1436" w:rsidP="00283FB0">
            <w:pPr>
              <w:adjustRightInd w:val="0"/>
              <w:snapToGrid w:val="0"/>
              <w:rPr>
                <w:rFonts w:ascii="仿宋" w:eastAsia="仿宋" w:hAnsi="仿宋" w:cs="Times New Roman"/>
                <w:color w:val="000000"/>
                <w:kern w:val="0"/>
                <w:sz w:val="18"/>
                <w:szCs w:val="18"/>
              </w:rPr>
            </w:pPr>
          </w:p>
        </w:tc>
        <w:tc>
          <w:tcPr>
            <w:tcW w:w="615" w:type="pct"/>
            <w:vMerge/>
          </w:tcPr>
          <w:p w:rsidR="00DC1436" w:rsidRPr="00F116A4" w:rsidRDefault="00DC1436" w:rsidP="00283FB0">
            <w:pPr>
              <w:widowControl/>
              <w:adjustRightInd w:val="0"/>
              <w:snapToGrid w:val="0"/>
              <w:jc w:val="left"/>
              <w:rPr>
                <w:rFonts w:ascii="仿宋" w:eastAsia="仿宋" w:hAnsi="仿宋" w:cs="Times New Roman"/>
                <w:color w:val="000000"/>
                <w:kern w:val="0"/>
                <w:sz w:val="18"/>
                <w:szCs w:val="18"/>
              </w:rPr>
            </w:pPr>
          </w:p>
        </w:tc>
        <w:tc>
          <w:tcPr>
            <w:tcW w:w="651" w:type="pct"/>
            <w:vAlign w:val="center"/>
          </w:tcPr>
          <w:p w:rsidR="00DC1436" w:rsidRDefault="00DC1436" w:rsidP="00283FB0">
            <w:pPr>
              <w:widowControl/>
              <w:adjustRightInd w:val="0"/>
              <w:snapToGrid w:val="0"/>
              <w:jc w:val="left"/>
              <w:rPr>
                <w:rFonts w:ascii="仿宋" w:eastAsia="仿宋" w:hAnsi="仿宋" w:cs="Times New Roman"/>
                <w:color w:val="000000"/>
                <w:kern w:val="0"/>
                <w:sz w:val="18"/>
                <w:szCs w:val="18"/>
              </w:rPr>
            </w:pPr>
            <w:r w:rsidRPr="00F116A4">
              <w:rPr>
                <w:rFonts w:ascii="仿宋" w:eastAsia="仿宋" w:hAnsi="仿宋" w:cs="仿宋" w:hint="eastAsia"/>
                <w:color w:val="000000"/>
                <w:kern w:val="0"/>
                <w:sz w:val="18"/>
                <w:szCs w:val="18"/>
              </w:rPr>
              <w:t>产业经济学</w:t>
            </w:r>
          </w:p>
          <w:p w:rsidR="00DC1436" w:rsidRPr="00F116A4" w:rsidRDefault="00DC1436" w:rsidP="00283FB0">
            <w:pPr>
              <w:widowControl/>
              <w:adjustRightInd w:val="0"/>
              <w:snapToGrid w:val="0"/>
              <w:jc w:val="left"/>
              <w:rPr>
                <w:rFonts w:ascii="仿宋" w:eastAsia="仿宋" w:hAnsi="仿宋" w:cs="Times New Roman"/>
                <w:color w:val="000000"/>
                <w:kern w:val="0"/>
                <w:sz w:val="18"/>
                <w:szCs w:val="18"/>
              </w:rPr>
            </w:pPr>
            <w:r>
              <w:rPr>
                <w:rFonts w:ascii="仿宋" w:eastAsia="仿宋" w:hAnsi="仿宋" w:cs="仿宋"/>
                <w:color w:val="000000"/>
                <w:kern w:val="0"/>
                <w:sz w:val="18"/>
                <w:szCs w:val="18"/>
              </w:rPr>
              <w:t>020205</w:t>
            </w:r>
          </w:p>
        </w:tc>
        <w:tc>
          <w:tcPr>
            <w:tcW w:w="1161" w:type="pct"/>
          </w:tcPr>
          <w:p w:rsidR="00DC1436" w:rsidRPr="00F116A4" w:rsidRDefault="00DC1436" w:rsidP="00283FB0">
            <w:pPr>
              <w:adjustRightInd w:val="0"/>
              <w:snapToGrid w:val="0"/>
              <w:rPr>
                <w:rFonts w:ascii="仿宋" w:eastAsia="仿宋" w:hAnsi="仿宋" w:cs="Times New Roman"/>
                <w:color w:val="000000"/>
                <w:kern w:val="0"/>
                <w:sz w:val="18"/>
                <w:szCs w:val="18"/>
              </w:rPr>
            </w:pPr>
            <w:r>
              <w:rPr>
                <w:rFonts w:ascii="仿宋" w:eastAsia="仿宋" w:hAnsi="仿宋" w:cs="仿宋" w:hint="eastAsia"/>
                <w:color w:val="000000"/>
                <w:kern w:val="0"/>
                <w:sz w:val="18"/>
                <w:szCs w:val="18"/>
              </w:rPr>
              <w:t>①产业经济理论与政策②产业组织及企业发展③现代农业发展④</w:t>
            </w:r>
            <w:r w:rsidRPr="00F116A4">
              <w:rPr>
                <w:rFonts w:ascii="仿宋" w:eastAsia="仿宋" w:hAnsi="仿宋" w:cs="仿宋" w:hint="eastAsia"/>
                <w:color w:val="000000"/>
                <w:kern w:val="0"/>
                <w:sz w:val="18"/>
                <w:szCs w:val="18"/>
              </w:rPr>
              <w:t>文化创意产业发展</w:t>
            </w:r>
          </w:p>
        </w:tc>
        <w:tc>
          <w:tcPr>
            <w:tcW w:w="1393" w:type="pct"/>
          </w:tcPr>
          <w:p w:rsidR="00DC1436" w:rsidRPr="00F116A4" w:rsidRDefault="00DC1436" w:rsidP="00464743">
            <w:pPr>
              <w:widowControl/>
              <w:adjustRightInd w:val="0"/>
              <w:snapToGrid w:val="0"/>
              <w:jc w:val="left"/>
              <w:rPr>
                <w:rFonts w:ascii="仿宋" w:eastAsia="仿宋" w:hAnsi="仿宋" w:cs="Times New Roman"/>
                <w:color w:val="000000"/>
                <w:kern w:val="0"/>
                <w:sz w:val="18"/>
                <w:szCs w:val="18"/>
              </w:rPr>
            </w:pPr>
            <w:r w:rsidRPr="00C211B9">
              <w:rPr>
                <w:rFonts w:ascii="仿宋" w:eastAsia="仿宋" w:hAnsi="仿宋" w:cs="仿宋" w:hint="eastAsia"/>
                <w:color w:val="000000"/>
                <w:kern w:val="0"/>
                <w:sz w:val="18"/>
                <w:szCs w:val="18"/>
              </w:rPr>
              <w:t>杨锦秀、王曙光、邓跃宁、刘仁健、杨英、夏新蓉、李清源、曹正勇、付勇、韦锋、何应期</w:t>
            </w:r>
          </w:p>
        </w:tc>
        <w:tc>
          <w:tcPr>
            <w:tcW w:w="799" w:type="pct"/>
            <w:vMerge/>
          </w:tcPr>
          <w:p w:rsidR="00DC1436" w:rsidRPr="00F116A4" w:rsidRDefault="00DC1436" w:rsidP="00283FB0">
            <w:pPr>
              <w:widowControl/>
              <w:adjustRightInd w:val="0"/>
              <w:snapToGrid w:val="0"/>
              <w:rPr>
                <w:rFonts w:ascii="仿宋" w:eastAsia="仿宋" w:hAnsi="仿宋" w:cs="Times New Roman"/>
                <w:color w:val="000000"/>
                <w:kern w:val="0"/>
                <w:sz w:val="18"/>
                <w:szCs w:val="18"/>
              </w:rPr>
            </w:pPr>
          </w:p>
        </w:tc>
      </w:tr>
      <w:tr w:rsidR="00DC1436" w:rsidRPr="00F116A4" w:rsidTr="00A34BD5">
        <w:tc>
          <w:tcPr>
            <w:tcW w:w="380" w:type="pct"/>
            <w:vMerge/>
            <w:vAlign w:val="center"/>
          </w:tcPr>
          <w:p w:rsidR="00DC1436" w:rsidRPr="00F116A4" w:rsidRDefault="00DC1436" w:rsidP="00283FB0">
            <w:pPr>
              <w:widowControl/>
              <w:adjustRightInd w:val="0"/>
              <w:snapToGrid w:val="0"/>
              <w:rPr>
                <w:rFonts w:ascii="仿宋" w:eastAsia="仿宋" w:hAnsi="仿宋" w:cs="Times New Roman"/>
                <w:color w:val="000000"/>
                <w:kern w:val="0"/>
                <w:sz w:val="18"/>
                <w:szCs w:val="18"/>
              </w:rPr>
            </w:pPr>
          </w:p>
        </w:tc>
        <w:tc>
          <w:tcPr>
            <w:tcW w:w="615" w:type="pct"/>
            <w:vAlign w:val="center"/>
          </w:tcPr>
          <w:p w:rsidR="00DC1436" w:rsidRPr="00F116A4" w:rsidRDefault="00DC1436" w:rsidP="00283FB0">
            <w:pPr>
              <w:widowControl/>
              <w:adjustRightInd w:val="0"/>
              <w:snapToGrid w:val="0"/>
              <w:rPr>
                <w:rFonts w:ascii="仿宋" w:eastAsia="仿宋" w:hAnsi="仿宋" w:cs="Times New Roman"/>
                <w:color w:val="000000"/>
                <w:kern w:val="0"/>
                <w:sz w:val="18"/>
                <w:szCs w:val="18"/>
              </w:rPr>
            </w:pPr>
            <w:r w:rsidRPr="00F116A4">
              <w:rPr>
                <w:rFonts w:ascii="仿宋" w:eastAsia="仿宋" w:hAnsi="仿宋" w:cs="仿宋" w:hint="eastAsia"/>
                <w:color w:val="000000"/>
                <w:kern w:val="0"/>
                <w:sz w:val="18"/>
                <w:szCs w:val="18"/>
              </w:rPr>
              <w:t>农林经济管理</w:t>
            </w:r>
          </w:p>
        </w:tc>
        <w:tc>
          <w:tcPr>
            <w:tcW w:w="651" w:type="pct"/>
            <w:vAlign w:val="center"/>
          </w:tcPr>
          <w:p w:rsidR="00DC1436" w:rsidRDefault="00DC1436" w:rsidP="00283FB0">
            <w:pPr>
              <w:widowControl/>
              <w:adjustRightInd w:val="0"/>
              <w:snapToGrid w:val="0"/>
              <w:rPr>
                <w:rFonts w:ascii="仿宋" w:eastAsia="仿宋" w:hAnsi="仿宋" w:cs="Times New Roman"/>
                <w:color w:val="000000"/>
                <w:kern w:val="0"/>
                <w:sz w:val="18"/>
                <w:szCs w:val="18"/>
              </w:rPr>
            </w:pPr>
            <w:r w:rsidRPr="00F116A4">
              <w:rPr>
                <w:rFonts w:ascii="仿宋" w:eastAsia="仿宋" w:hAnsi="仿宋" w:cs="仿宋" w:hint="eastAsia"/>
                <w:color w:val="000000"/>
                <w:kern w:val="0"/>
                <w:sz w:val="18"/>
                <w:szCs w:val="18"/>
              </w:rPr>
              <w:t>林业经济管理</w:t>
            </w:r>
          </w:p>
          <w:p w:rsidR="00DC1436" w:rsidRPr="00F116A4" w:rsidRDefault="00DC1436" w:rsidP="00283FB0">
            <w:pPr>
              <w:widowControl/>
              <w:adjustRightInd w:val="0"/>
              <w:snapToGrid w:val="0"/>
              <w:rPr>
                <w:rFonts w:ascii="仿宋" w:eastAsia="仿宋" w:hAnsi="仿宋" w:cs="Times New Roman"/>
                <w:color w:val="000000"/>
                <w:kern w:val="0"/>
                <w:sz w:val="18"/>
                <w:szCs w:val="18"/>
              </w:rPr>
            </w:pPr>
            <w:r>
              <w:rPr>
                <w:rFonts w:ascii="仿宋" w:eastAsia="仿宋" w:hAnsi="仿宋" w:cs="仿宋"/>
                <w:color w:val="000000"/>
                <w:kern w:val="0"/>
                <w:sz w:val="18"/>
                <w:szCs w:val="18"/>
              </w:rPr>
              <w:t>120302</w:t>
            </w:r>
          </w:p>
        </w:tc>
        <w:tc>
          <w:tcPr>
            <w:tcW w:w="1161" w:type="pct"/>
            <w:vAlign w:val="center"/>
          </w:tcPr>
          <w:p w:rsidR="00DC1436" w:rsidRPr="00F116A4" w:rsidRDefault="00DC1436" w:rsidP="00BD5131">
            <w:pPr>
              <w:widowControl/>
              <w:adjustRightInd w:val="0"/>
              <w:snapToGrid w:val="0"/>
              <w:rPr>
                <w:rFonts w:ascii="仿宋" w:eastAsia="仿宋" w:hAnsi="仿宋" w:cs="Times New Roman"/>
                <w:color w:val="000000"/>
                <w:kern w:val="0"/>
                <w:sz w:val="18"/>
                <w:szCs w:val="18"/>
              </w:rPr>
            </w:pPr>
            <w:r w:rsidRPr="00F116A4">
              <w:rPr>
                <w:rFonts w:ascii="仿宋" w:eastAsia="仿宋" w:hAnsi="仿宋" w:cs="仿宋" w:hint="eastAsia"/>
                <w:color w:val="000000"/>
                <w:kern w:val="0"/>
                <w:sz w:val="18"/>
                <w:szCs w:val="18"/>
              </w:rPr>
              <w:t>不</w:t>
            </w:r>
            <w:r>
              <w:rPr>
                <w:rFonts w:ascii="仿宋" w:eastAsia="仿宋" w:hAnsi="仿宋" w:cs="仿宋" w:hint="eastAsia"/>
                <w:color w:val="000000"/>
                <w:kern w:val="0"/>
                <w:sz w:val="18"/>
                <w:szCs w:val="18"/>
              </w:rPr>
              <w:t>区</w:t>
            </w:r>
            <w:r w:rsidRPr="00F116A4">
              <w:rPr>
                <w:rFonts w:ascii="仿宋" w:eastAsia="仿宋" w:hAnsi="仿宋" w:cs="仿宋" w:hint="eastAsia"/>
                <w:color w:val="000000"/>
                <w:kern w:val="0"/>
                <w:sz w:val="18"/>
                <w:szCs w:val="18"/>
              </w:rPr>
              <w:t>分方向</w:t>
            </w:r>
          </w:p>
        </w:tc>
        <w:tc>
          <w:tcPr>
            <w:tcW w:w="1393" w:type="pct"/>
            <w:vAlign w:val="center"/>
          </w:tcPr>
          <w:p w:rsidR="00DC1436" w:rsidRPr="00F116A4" w:rsidRDefault="00DC1436" w:rsidP="00BD5131">
            <w:pPr>
              <w:widowControl/>
              <w:adjustRightInd w:val="0"/>
              <w:snapToGrid w:val="0"/>
              <w:rPr>
                <w:rFonts w:ascii="仿宋" w:eastAsia="仿宋" w:hAnsi="仿宋" w:cs="Times New Roman"/>
                <w:color w:val="000000"/>
                <w:kern w:val="0"/>
                <w:sz w:val="18"/>
                <w:szCs w:val="18"/>
              </w:rPr>
            </w:pPr>
            <w:r w:rsidRPr="00525704">
              <w:rPr>
                <w:rFonts w:ascii="仿宋" w:eastAsia="仿宋" w:hAnsi="仿宋" w:cs="仿宋" w:hint="eastAsia"/>
                <w:color w:val="000000"/>
                <w:kern w:val="0"/>
                <w:sz w:val="18"/>
                <w:szCs w:val="18"/>
              </w:rPr>
              <w:t>曾维忠、谭静</w:t>
            </w:r>
          </w:p>
        </w:tc>
        <w:tc>
          <w:tcPr>
            <w:tcW w:w="799" w:type="pct"/>
          </w:tcPr>
          <w:p w:rsidR="00DC1436" w:rsidRDefault="001C0E70" w:rsidP="00283FB0">
            <w:pPr>
              <w:widowControl/>
              <w:adjustRightInd w:val="0"/>
              <w:snapToGrid w:val="0"/>
              <w:rPr>
                <w:rFonts w:ascii="仿宋" w:eastAsia="仿宋" w:hAnsi="仿宋" w:cs="Times New Roman"/>
                <w:color w:val="000000"/>
                <w:kern w:val="0"/>
                <w:sz w:val="18"/>
                <w:szCs w:val="18"/>
              </w:rPr>
            </w:pPr>
            <w:r w:rsidRPr="00F116A4">
              <w:rPr>
                <w:rFonts w:ascii="仿宋" w:eastAsia="仿宋" w:hAnsi="仿宋" w:cs="仿宋"/>
                <w:color w:val="000000"/>
                <w:kern w:val="0"/>
                <w:sz w:val="18"/>
                <w:szCs w:val="18"/>
              </w:rPr>
              <w:fldChar w:fldCharType="begin"/>
            </w:r>
            <w:r w:rsidR="00DC1436" w:rsidRPr="00F116A4">
              <w:rPr>
                <w:rFonts w:ascii="仿宋" w:eastAsia="仿宋" w:hAnsi="仿宋" w:cs="仿宋"/>
                <w:color w:val="000000"/>
                <w:kern w:val="0"/>
                <w:sz w:val="18"/>
                <w:szCs w:val="18"/>
              </w:rPr>
              <w:instrText xml:space="preserve"> = 1 \* GB3 </w:instrText>
            </w:r>
            <w:r w:rsidRPr="00F116A4">
              <w:rPr>
                <w:rFonts w:ascii="仿宋" w:eastAsia="仿宋" w:hAnsi="仿宋" w:cs="仿宋"/>
                <w:color w:val="000000"/>
                <w:kern w:val="0"/>
                <w:sz w:val="18"/>
                <w:szCs w:val="18"/>
              </w:rPr>
              <w:fldChar w:fldCharType="separate"/>
            </w:r>
            <w:r w:rsidR="00DC1436" w:rsidRPr="00F116A4">
              <w:rPr>
                <w:rFonts w:ascii="仿宋" w:eastAsia="仿宋" w:hAnsi="仿宋" w:cs="仿宋" w:hint="eastAsia"/>
                <w:color w:val="000000"/>
                <w:kern w:val="0"/>
                <w:sz w:val="18"/>
                <w:szCs w:val="18"/>
              </w:rPr>
              <w:t>①</w:t>
            </w:r>
            <w:r w:rsidRPr="00F116A4">
              <w:rPr>
                <w:rFonts w:ascii="仿宋" w:eastAsia="仿宋" w:hAnsi="仿宋" w:cs="仿宋"/>
                <w:color w:val="000000"/>
                <w:kern w:val="0"/>
                <w:sz w:val="18"/>
                <w:szCs w:val="18"/>
              </w:rPr>
              <w:fldChar w:fldCharType="end"/>
            </w:r>
            <w:r w:rsidR="00DC1436" w:rsidRPr="00F116A4">
              <w:rPr>
                <w:rFonts w:ascii="仿宋" w:eastAsia="仿宋" w:hAnsi="仿宋" w:cs="仿宋"/>
                <w:color w:val="000000"/>
                <w:kern w:val="0"/>
                <w:sz w:val="18"/>
                <w:szCs w:val="18"/>
              </w:rPr>
              <w:t>101</w:t>
            </w:r>
            <w:r w:rsidR="00DC1436" w:rsidRPr="00F116A4">
              <w:rPr>
                <w:rFonts w:ascii="仿宋" w:eastAsia="仿宋" w:hAnsi="仿宋" w:cs="仿宋" w:hint="eastAsia"/>
                <w:color w:val="000000"/>
                <w:kern w:val="0"/>
                <w:sz w:val="18"/>
                <w:szCs w:val="18"/>
              </w:rPr>
              <w:t>统考思想政治理论</w:t>
            </w:r>
          </w:p>
          <w:p w:rsidR="00DC1436" w:rsidRDefault="00DC1436" w:rsidP="00283FB0">
            <w:pPr>
              <w:widowControl/>
              <w:adjustRightInd w:val="0"/>
              <w:snapToGrid w:val="0"/>
              <w:rPr>
                <w:rFonts w:ascii="仿宋" w:eastAsia="仿宋" w:hAnsi="仿宋" w:cs="Times New Roman"/>
                <w:color w:val="000000"/>
                <w:kern w:val="0"/>
                <w:sz w:val="18"/>
                <w:szCs w:val="18"/>
              </w:rPr>
            </w:pPr>
            <w:r w:rsidRPr="00F116A4">
              <w:rPr>
                <w:rFonts w:ascii="仿宋" w:eastAsia="仿宋" w:hAnsi="仿宋" w:cs="仿宋" w:hint="eastAsia"/>
                <w:color w:val="000000"/>
                <w:kern w:val="0"/>
                <w:sz w:val="18"/>
                <w:szCs w:val="18"/>
              </w:rPr>
              <w:t>②</w:t>
            </w:r>
            <w:r w:rsidRPr="00F116A4">
              <w:rPr>
                <w:rFonts w:ascii="仿宋" w:eastAsia="仿宋" w:hAnsi="仿宋" w:cs="仿宋"/>
                <w:color w:val="000000"/>
                <w:kern w:val="0"/>
                <w:sz w:val="18"/>
                <w:szCs w:val="18"/>
              </w:rPr>
              <w:t>201</w:t>
            </w:r>
            <w:r w:rsidRPr="00F116A4">
              <w:rPr>
                <w:rFonts w:ascii="仿宋" w:eastAsia="仿宋" w:hAnsi="仿宋" w:cs="仿宋" w:hint="eastAsia"/>
                <w:color w:val="000000"/>
                <w:kern w:val="0"/>
                <w:sz w:val="18"/>
                <w:szCs w:val="18"/>
              </w:rPr>
              <w:t>统考英语一</w:t>
            </w:r>
          </w:p>
          <w:p w:rsidR="00DC1436" w:rsidRPr="00A34BD5" w:rsidRDefault="00A34BD5" w:rsidP="00A34BD5">
            <w:pPr>
              <w:widowControl/>
              <w:adjustRightInd w:val="0"/>
              <w:snapToGrid w:val="0"/>
              <w:rPr>
                <w:rFonts w:ascii="仿宋" w:eastAsia="仿宋" w:hAnsi="仿宋" w:cs="仿宋"/>
                <w:color w:val="000000"/>
                <w:kern w:val="0"/>
                <w:sz w:val="18"/>
                <w:szCs w:val="18"/>
              </w:rPr>
            </w:pPr>
            <w:r w:rsidRPr="00F116A4">
              <w:rPr>
                <w:rFonts w:ascii="仿宋" w:eastAsia="仿宋" w:hAnsi="仿宋" w:cs="仿宋" w:hint="eastAsia"/>
                <w:color w:val="000000"/>
                <w:kern w:val="0"/>
                <w:sz w:val="18"/>
                <w:szCs w:val="18"/>
              </w:rPr>
              <w:t>③</w:t>
            </w:r>
            <w:r w:rsidR="00DC1436" w:rsidRPr="00F116A4">
              <w:rPr>
                <w:rFonts w:ascii="仿宋" w:eastAsia="仿宋" w:hAnsi="仿宋" w:cs="仿宋"/>
                <w:color w:val="000000"/>
                <w:kern w:val="0"/>
                <w:sz w:val="18"/>
                <w:szCs w:val="18"/>
              </w:rPr>
              <w:t>303</w:t>
            </w:r>
            <w:r w:rsidR="00DC1436" w:rsidRPr="00F116A4">
              <w:rPr>
                <w:rFonts w:ascii="仿宋" w:eastAsia="仿宋" w:hAnsi="仿宋" w:cs="仿宋" w:hint="eastAsia"/>
                <w:color w:val="000000"/>
                <w:kern w:val="0"/>
                <w:sz w:val="18"/>
                <w:szCs w:val="18"/>
              </w:rPr>
              <w:t>统考数学三</w:t>
            </w:r>
          </w:p>
          <w:p w:rsidR="00DC1436" w:rsidRPr="00893295" w:rsidRDefault="00A34BD5" w:rsidP="00A34BD5">
            <w:pPr>
              <w:pStyle w:val="ab"/>
              <w:widowControl/>
              <w:adjustRightInd w:val="0"/>
              <w:snapToGrid w:val="0"/>
              <w:ind w:firstLineChars="0" w:firstLine="0"/>
              <w:rPr>
                <w:rFonts w:ascii="仿宋" w:eastAsia="仿宋" w:hAnsi="仿宋" w:cs="Times New Roman"/>
                <w:color w:val="000000"/>
                <w:kern w:val="0"/>
                <w:sz w:val="18"/>
                <w:szCs w:val="18"/>
              </w:rPr>
            </w:pPr>
            <w:r w:rsidRPr="00F116A4">
              <w:rPr>
                <w:rFonts w:ascii="仿宋" w:eastAsia="仿宋" w:hAnsi="仿宋" w:cs="仿宋" w:hint="eastAsia"/>
                <w:color w:val="000000"/>
                <w:kern w:val="0"/>
                <w:sz w:val="18"/>
                <w:szCs w:val="18"/>
              </w:rPr>
              <w:t>④</w:t>
            </w:r>
            <w:r w:rsidR="00DC1436" w:rsidRPr="00893295">
              <w:rPr>
                <w:rFonts w:ascii="仿宋" w:eastAsia="仿宋" w:hAnsi="仿宋" w:cs="仿宋"/>
                <w:color w:val="000000"/>
                <w:kern w:val="0"/>
                <w:sz w:val="18"/>
                <w:szCs w:val="18"/>
              </w:rPr>
              <w:t>851</w:t>
            </w:r>
            <w:r w:rsidR="00DC1436" w:rsidRPr="00893295">
              <w:rPr>
                <w:rFonts w:ascii="仿宋" w:eastAsia="仿宋" w:hAnsi="仿宋" w:cs="仿宋" w:hint="eastAsia"/>
                <w:color w:val="000000"/>
                <w:kern w:val="0"/>
                <w:sz w:val="18"/>
                <w:szCs w:val="18"/>
              </w:rPr>
              <w:t>西方经济学</w:t>
            </w:r>
          </w:p>
        </w:tc>
      </w:tr>
      <w:tr w:rsidR="00DC1436" w:rsidRPr="00F116A4" w:rsidTr="00A34BD5">
        <w:tc>
          <w:tcPr>
            <w:tcW w:w="380" w:type="pct"/>
            <w:vAlign w:val="center"/>
          </w:tcPr>
          <w:p w:rsidR="00DC1436" w:rsidRPr="00F116A4" w:rsidRDefault="00DC1436" w:rsidP="00283FB0">
            <w:pPr>
              <w:widowControl/>
              <w:adjustRightInd w:val="0"/>
              <w:snapToGrid w:val="0"/>
              <w:rPr>
                <w:rFonts w:ascii="仿宋" w:eastAsia="仿宋" w:hAnsi="仿宋" w:cs="Times New Roman"/>
                <w:color w:val="000000"/>
                <w:kern w:val="0"/>
                <w:sz w:val="18"/>
                <w:szCs w:val="18"/>
              </w:rPr>
            </w:pPr>
            <w:r>
              <w:rPr>
                <w:rFonts w:ascii="仿宋" w:eastAsia="仿宋" w:hAnsi="仿宋" w:cs="仿宋" w:hint="eastAsia"/>
                <w:color w:val="000000"/>
                <w:kern w:val="0"/>
                <w:sz w:val="18"/>
                <w:szCs w:val="18"/>
              </w:rPr>
              <w:t>专业硕士</w:t>
            </w:r>
          </w:p>
        </w:tc>
        <w:tc>
          <w:tcPr>
            <w:tcW w:w="615" w:type="pct"/>
            <w:vAlign w:val="center"/>
          </w:tcPr>
          <w:p w:rsidR="00DC1436" w:rsidRPr="00F116A4" w:rsidRDefault="00DC1436" w:rsidP="00283FB0">
            <w:pPr>
              <w:widowControl/>
              <w:adjustRightInd w:val="0"/>
              <w:snapToGrid w:val="0"/>
              <w:jc w:val="center"/>
              <w:rPr>
                <w:rFonts w:ascii="仿宋" w:eastAsia="仿宋" w:hAnsi="仿宋" w:cs="Times New Roman"/>
                <w:color w:val="000000"/>
                <w:kern w:val="0"/>
                <w:sz w:val="18"/>
                <w:szCs w:val="18"/>
              </w:rPr>
            </w:pPr>
            <w:r w:rsidRPr="00F116A4">
              <w:rPr>
                <w:rFonts w:ascii="仿宋" w:eastAsia="仿宋" w:hAnsi="仿宋" w:cs="仿宋" w:hint="eastAsia"/>
                <w:color w:val="000000"/>
                <w:kern w:val="0"/>
                <w:sz w:val="18"/>
                <w:szCs w:val="18"/>
              </w:rPr>
              <w:t>农业硕士</w:t>
            </w:r>
          </w:p>
        </w:tc>
        <w:tc>
          <w:tcPr>
            <w:tcW w:w="651" w:type="pct"/>
            <w:vAlign w:val="center"/>
          </w:tcPr>
          <w:p w:rsidR="00DC1436" w:rsidRDefault="00DC1436" w:rsidP="00283FB0">
            <w:pPr>
              <w:widowControl/>
              <w:adjustRightInd w:val="0"/>
              <w:snapToGrid w:val="0"/>
              <w:rPr>
                <w:rFonts w:ascii="仿宋" w:eastAsia="仿宋" w:hAnsi="仿宋" w:cs="Times New Roman"/>
                <w:color w:val="000000"/>
                <w:kern w:val="0"/>
                <w:sz w:val="18"/>
                <w:szCs w:val="18"/>
              </w:rPr>
            </w:pPr>
            <w:r w:rsidRPr="00F116A4">
              <w:rPr>
                <w:rFonts w:ascii="仿宋" w:eastAsia="仿宋" w:hAnsi="仿宋" w:cs="仿宋" w:hint="eastAsia"/>
                <w:color w:val="000000"/>
                <w:kern w:val="0"/>
                <w:sz w:val="18"/>
                <w:szCs w:val="18"/>
              </w:rPr>
              <w:t>农村与区域发展</w:t>
            </w:r>
          </w:p>
          <w:p w:rsidR="00DC1436" w:rsidRPr="00F116A4" w:rsidRDefault="00DC1436" w:rsidP="00283FB0">
            <w:pPr>
              <w:widowControl/>
              <w:adjustRightInd w:val="0"/>
              <w:snapToGrid w:val="0"/>
              <w:rPr>
                <w:rFonts w:ascii="仿宋" w:eastAsia="仿宋" w:hAnsi="仿宋" w:cs="Times New Roman"/>
                <w:color w:val="000000"/>
                <w:kern w:val="0"/>
                <w:sz w:val="18"/>
                <w:szCs w:val="18"/>
              </w:rPr>
            </w:pPr>
            <w:r>
              <w:rPr>
                <w:rFonts w:ascii="仿宋" w:eastAsia="仿宋" w:hAnsi="仿宋" w:cs="仿宋"/>
                <w:color w:val="000000"/>
                <w:kern w:val="0"/>
                <w:sz w:val="18"/>
                <w:szCs w:val="18"/>
              </w:rPr>
              <w:t>095110</w:t>
            </w:r>
          </w:p>
        </w:tc>
        <w:tc>
          <w:tcPr>
            <w:tcW w:w="1161" w:type="pct"/>
            <w:vAlign w:val="center"/>
          </w:tcPr>
          <w:p w:rsidR="00DC1436" w:rsidRPr="00F116A4" w:rsidRDefault="00DC1436" w:rsidP="00BD5131">
            <w:pPr>
              <w:widowControl/>
              <w:adjustRightInd w:val="0"/>
              <w:snapToGrid w:val="0"/>
              <w:rPr>
                <w:rFonts w:ascii="仿宋" w:eastAsia="仿宋" w:hAnsi="仿宋" w:cs="Times New Roman"/>
                <w:color w:val="000000"/>
                <w:kern w:val="0"/>
                <w:sz w:val="18"/>
                <w:szCs w:val="18"/>
              </w:rPr>
            </w:pPr>
            <w:r w:rsidRPr="00F116A4">
              <w:rPr>
                <w:rFonts w:ascii="仿宋" w:eastAsia="仿宋" w:hAnsi="仿宋" w:cs="仿宋" w:hint="eastAsia"/>
                <w:color w:val="000000"/>
                <w:kern w:val="0"/>
                <w:sz w:val="18"/>
                <w:szCs w:val="18"/>
              </w:rPr>
              <w:t>不区分方向</w:t>
            </w:r>
          </w:p>
        </w:tc>
        <w:tc>
          <w:tcPr>
            <w:tcW w:w="1393" w:type="pct"/>
          </w:tcPr>
          <w:p w:rsidR="00DC1436" w:rsidRPr="00F116A4" w:rsidRDefault="00DC1436" w:rsidP="001B3E9E">
            <w:pPr>
              <w:widowControl/>
              <w:adjustRightInd w:val="0"/>
              <w:snapToGrid w:val="0"/>
              <w:rPr>
                <w:rFonts w:ascii="仿宋" w:eastAsia="仿宋" w:hAnsi="仿宋" w:cs="Times New Roman"/>
                <w:color w:val="000000"/>
                <w:kern w:val="0"/>
                <w:sz w:val="18"/>
                <w:szCs w:val="18"/>
              </w:rPr>
            </w:pPr>
            <w:proofErr w:type="gramStart"/>
            <w:r w:rsidRPr="00525704">
              <w:rPr>
                <w:rFonts w:ascii="仿宋" w:eastAsia="仿宋" w:hAnsi="仿宋" w:cs="仿宋" w:hint="eastAsia"/>
                <w:color w:val="000000"/>
                <w:kern w:val="0"/>
                <w:sz w:val="18"/>
                <w:szCs w:val="18"/>
              </w:rPr>
              <w:t>庄天慧</w:t>
            </w:r>
            <w:proofErr w:type="gramEnd"/>
            <w:r w:rsidRPr="00525704">
              <w:rPr>
                <w:rFonts w:ascii="仿宋" w:eastAsia="仿宋" w:hAnsi="仿宋" w:cs="仿宋" w:hint="eastAsia"/>
                <w:color w:val="000000"/>
                <w:kern w:val="0"/>
                <w:sz w:val="18"/>
                <w:szCs w:val="18"/>
              </w:rPr>
              <w:t>、杨锦秀、蒋远胜、漆雁</w:t>
            </w:r>
            <w:proofErr w:type="gramStart"/>
            <w:r w:rsidRPr="00525704">
              <w:rPr>
                <w:rFonts w:ascii="仿宋" w:eastAsia="仿宋" w:hAnsi="仿宋" w:cs="仿宋" w:hint="eastAsia"/>
                <w:color w:val="000000"/>
                <w:kern w:val="0"/>
                <w:sz w:val="18"/>
                <w:szCs w:val="18"/>
              </w:rPr>
              <w:t>斌</w:t>
            </w:r>
            <w:proofErr w:type="gramEnd"/>
            <w:r w:rsidRPr="00525704">
              <w:rPr>
                <w:rFonts w:ascii="仿宋" w:eastAsia="仿宋" w:hAnsi="仿宋" w:cs="仿宋" w:hint="eastAsia"/>
                <w:color w:val="000000"/>
                <w:kern w:val="0"/>
                <w:sz w:val="18"/>
                <w:szCs w:val="18"/>
              </w:rPr>
              <w:t>、曾维忠、王曙光、吴平、肖诗顺、肖洪安、殷焕举、李毅弘、陈涛、杜世平、刘仁健、杨英、夏新蓉、李清源、谭静、潘杰、何国柱、任大廷、曹正勇、李阳明、付勇、明辉、陈蓉、岳龙华、蓝红星、王玉峰、黄成毅、沈倩岭、刘艳、何思</w:t>
            </w:r>
            <w:proofErr w:type="gramStart"/>
            <w:r w:rsidRPr="00525704">
              <w:rPr>
                <w:rFonts w:ascii="仿宋" w:eastAsia="仿宋" w:hAnsi="仿宋" w:cs="仿宋" w:hint="eastAsia"/>
                <w:color w:val="000000"/>
                <w:kern w:val="0"/>
                <w:sz w:val="18"/>
                <w:szCs w:val="18"/>
              </w:rPr>
              <w:t>妤</w:t>
            </w:r>
            <w:proofErr w:type="gramEnd"/>
            <w:r w:rsidRPr="00525704">
              <w:rPr>
                <w:rFonts w:ascii="仿宋" w:eastAsia="仿宋" w:hAnsi="仿宋" w:cs="仿宋" w:hint="eastAsia"/>
                <w:color w:val="000000"/>
                <w:kern w:val="0"/>
                <w:sz w:val="18"/>
                <w:szCs w:val="18"/>
              </w:rPr>
              <w:t>、徐慧丹、郭华、臧敦刚、何应期、郑勇、宋坤、韦锋、刘丹、张剑、杨浩</w:t>
            </w:r>
          </w:p>
        </w:tc>
        <w:tc>
          <w:tcPr>
            <w:tcW w:w="799" w:type="pct"/>
          </w:tcPr>
          <w:p w:rsidR="00DC1436" w:rsidRDefault="001C0E70" w:rsidP="00283FB0">
            <w:pPr>
              <w:widowControl/>
              <w:adjustRightInd w:val="0"/>
              <w:snapToGrid w:val="0"/>
              <w:rPr>
                <w:rFonts w:ascii="仿宋" w:eastAsia="仿宋" w:hAnsi="仿宋" w:cs="Times New Roman"/>
                <w:color w:val="000000"/>
                <w:kern w:val="0"/>
                <w:sz w:val="18"/>
                <w:szCs w:val="18"/>
              </w:rPr>
            </w:pPr>
            <w:r w:rsidRPr="00F116A4">
              <w:rPr>
                <w:rFonts w:ascii="仿宋" w:eastAsia="仿宋" w:hAnsi="仿宋" w:cs="仿宋"/>
                <w:color w:val="000000"/>
                <w:kern w:val="0"/>
                <w:sz w:val="18"/>
                <w:szCs w:val="18"/>
              </w:rPr>
              <w:fldChar w:fldCharType="begin"/>
            </w:r>
            <w:r w:rsidR="00DC1436" w:rsidRPr="00F116A4">
              <w:rPr>
                <w:rFonts w:ascii="仿宋" w:eastAsia="仿宋" w:hAnsi="仿宋" w:cs="仿宋"/>
                <w:color w:val="000000"/>
                <w:kern w:val="0"/>
                <w:sz w:val="18"/>
                <w:szCs w:val="18"/>
              </w:rPr>
              <w:instrText xml:space="preserve"> = 1 \* GB3 </w:instrText>
            </w:r>
            <w:r w:rsidRPr="00F116A4">
              <w:rPr>
                <w:rFonts w:ascii="仿宋" w:eastAsia="仿宋" w:hAnsi="仿宋" w:cs="仿宋"/>
                <w:color w:val="000000"/>
                <w:kern w:val="0"/>
                <w:sz w:val="18"/>
                <w:szCs w:val="18"/>
              </w:rPr>
              <w:fldChar w:fldCharType="separate"/>
            </w:r>
            <w:r w:rsidR="00DC1436" w:rsidRPr="00F116A4">
              <w:rPr>
                <w:rFonts w:ascii="仿宋" w:eastAsia="仿宋" w:hAnsi="仿宋" w:cs="仿宋" w:hint="eastAsia"/>
                <w:noProof/>
                <w:color w:val="000000"/>
                <w:kern w:val="0"/>
                <w:sz w:val="18"/>
                <w:szCs w:val="18"/>
              </w:rPr>
              <w:t>①</w:t>
            </w:r>
            <w:r w:rsidRPr="00F116A4">
              <w:rPr>
                <w:rFonts w:ascii="仿宋" w:eastAsia="仿宋" w:hAnsi="仿宋" w:cs="仿宋"/>
                <w:color w:val="000000"/>
                <w:kern w:val="0"/>
                <w:sz w:val="18"/>
                <w:szCs w:val="18"/>
              </w:rPr>
              <w:fldChar w:fldCharType="end"/>
            </w:r>
            <w:r w:rsidR="00DC1436" w:rsidRPr="00F116A4">
              <w:rPr>
                <w:rFonts w:ascii="仿宋" w:eastAsia="仿宋" w:hAnsi="仿宋" w:cs="仿宋"/>
                <w:color w:val="000000"/>
                <w:kern w:val="0"/>
                <w:sz w:val="18"/>
                <w:szCs w:val="18"/>
              </w:rPr>
              <w:t>101</w:t>
            </w:r>
            <w:r w:rsidR="00DC1436" w:rsidRPr="00F116A4">
              <w:rPr>
                <w:rFonts w:ascii="仿宋" w:eastAsia="仿宋" w:hAnsi="仿宋" w:cs="仿宋" w:hint="eastAsia"/>
                <w:color w:val="000000"/>
                <w:kern w:val="0"/>
                <w:sz w:val="18"/>
                <w:szCs w:val="18"/>
              </w:rPr>
              <w:t>统考思想政治理论</w:t>
            </w:r>
          </w:p>
          <w:p w:rsidR="00DC1436" w:rsidRDefault="00DC1436" w:rsidP="00283FB0">
            <w:pPr>
              <w:widowControl/>
              <w:adjustRightInd w:val="0"/>
              <w:snapToGrid w:val="0"/>
              <w:rPr>
                <w:rFonts w:ascii="仿宋" w:eastAsia="仿宋" w:hAnsi="仿宋" w:cs="Times New Roman"/>
                <w:color w:val="000000"/>
                <w:kern w:val="0"/>
                <w:sz w:val="18"/>
                <w:szCs w:val="18"/>
              </w:rPr>
            </w:pPr>
            <w:r w:rsidRPr="00F116A4">
              <w:rPr>
                <w:rFonts w:ascii="仿宋" w:eastAsia="仿宋" w:hAnsi="仿宋" w:cs="仿宋" w:hint="eastAsia"/>
                <w:color w:val="000000"/>
                <w:kern w:val="0"/>
                <w:sz w:val="18"/>
                <w:szCs w:val="18"/>
              </w:rPr>
              <w:t>②</w:t>
            </w:r>
            <w:r w:rsidRPr="00F116A4">
              <w:rPr>
                <w:rFonts w:ascii="仿宋" w:eastAsia="仿宋" w:hAnsi="仿宋" w:cs="仿宋"/>
                <w:color w:val="000000"/>
                <w:kern w:val="0"/>
                <w:sz w:val="18"/>
                <w:szCs w:val="18"/>
              </w:rPr>
              <w:t>204</w:t>
            </w:r>
            <w:r w:rsidRPr="00F116A4">
              <w:rPr>
                <w:rFonts w:ascii="仿宋" w:eastAsia="仿宋" w:hAnsi="仿宋" w:cs="仿宋" w:hint="eastAsia"/>
                <w:color w:val="000000"/>
                <w:kern w:val="0"/>
                <w:sz w:val="18"/>
                <w:szCs w:val="18"/>
              </w:rPr>
              <w:t>统考英语二</w:t>
            </w:r>
          </w:p>
          <w:p w:rsidR="00DC1436" w:rsidRDefault="00DC1436" w:rsidP="00283FB0">
            <w:pPr>
              <w:widowControl/>
              <w:adjustRightInd w:val="0"/>
              <w:snapToGrid w:val="0"/>
              <w:rPr>
                <w:rFonts w:ascii="仿宋" w:eastAsia="仿宋" w:hAnsi="仿宋" w:cs="Times New Roman"/>
                <w:color w:val="000000"/>
                <w:kern w:val="0"/>
                <w:sz w:val="18"/>
                <w:szCs w:val="18"/>
              </w:rPr>
            </w:pPr>
            <w:r w:rsidRPr="00F116A4">
              <w:rPr>
                <w:rFonts w:ascii="仿宋" w:eastAsia="仿宋" w:hAnsi="仿宋" w:cs="仿宋" w:hint="eastAsia"/>
                <w:color w:val="000000"/>
                <w:kern w:val="0"/>
                <w:sz w:val="18"/>
                <w:szCs w:val="18"/>
              </w:rPr>
              <w:t>③</w:t>
            </w:r>
            <w:r w:rsidRPr="00F116A4">
              <w:rPr>
                <w:rFonts w:ascii="仿宋" w:eastAsia="仿宋" w:hAnsi="仿宋" w:cs="仿宋"/>
                <w:color w:val="000000"/>
                <w:kern w:val="0"/>
                <w:sz w:val="18"/>
                <w:szCs w:val="18"/>
              </w:rPr>
              <w:t>342</w:t>
            </w:r>
            <w:r w:rsidRPr="00F116A4">
              <w:rPr>
                <w:rFonts w:ascii="仿宋" w:eastAsia="仿宋" w:hAnsi="仿宋" w:cs="仿宋" w:hint="eastAsia"/>
                <w:color w:val="000000"/>
                <w:kern w:val="0"/>
                <w:sz w:val="18"/>
                <w:szCs w:val="18"/>
              </w:rPr>
              <w:t>农业知识综合四</w:t>
            </w:r>
          </w:p>
          <w:p w:rsidR="00DC1436" w:rsidRPr="00F116A4" w:rsidRDefault="00DC1436" w:rsidP="00283FB0">
            <w:pPr>
              <w:widowControl/>
              <w:adjustRightInd w:val="0"/>
              <w:snapToGrid w:val="0"/>
              <w:rPr>
                <w:rFonts w:ascii="仿宋" w:eastAsia="仿宋" w:hAnsi="仿宋" w:cs="Times New Roman"/>
                <w:color w:val="000000"/>
                <w:kern w:val="0"/>
                <w:sz w:val="18"/>
                <w:szCs w:val="18"/>
              </w:rPr>
            </w:pPr>
            <w:r w:rsidRPr="00F116A4">
              <w:rPr>
                <w:rFonts w:ascii="仿宋" w:eastAsia="仿宋" w:hAnsi="仿宋" w:cs="仿宋" w:hint="eastAsia"/>
                <w:color w:val="000000"/>
                <w:kern w:val="0"/>
                <w:sz w:val="18"/>
                <w:szCs w:val="18"/>
              </w:rPr>
              <w:t>④</w:t>
            </w:r>
            <w:r w:rsidRPr="00F116A4">
              <w:rPr>
                <w:rFonts w:ascii="仿宋" w:eastAsia="仿宋" w:hAnsi="仿宋" w:cs="仿宋"/>
                <w:color w:val="000000"/>
                <w:kern w:val="0"/>
                <w:sz w:val="18"/>
                <w:szCs w:val="18"/>
              </w:rPr>
              <w:t>955</w:t>
            </w:r>
            <w:r w:rsidRPr="00F116A4">
              <w:rPr>
                <w:rFonts w:ascii="仿宋" w:eastAsia="仿宋" w:hAnsi="仿宋" w:cs="仿宋" w:hint="eastAsia"/>
                <w:color w:val="000000"/>
                <w:kern w:val="0"/>
                <w:sz w:val="18"/>
                <w:szCs w:val="18"/>
              </w:rPr>
              <w:t>经济管理概论</w:t>
            </w:r>
          </w:p>
        </w:tc>
      </w:tr>
    </w:tbl>
    <w:p w:rsidR="009F407C" w:rsidRDefault="009F407C" w:rsidP="008F2B84">
      <w:pPr>
        <w:widowControl/>
        <w:spacing w:after="100" w:afterAutospacing="1" w:line="426" w:lineRule="exact"/>
        <w:jc w:val="left"/>
        <w:rPr>
          <w:rFonts w:ascii="仿宋" w:eastAsia="仿宋" w:hAnsi="仿宋" w:cs="Times New Roman"/>
          <w:color w:val="000000"/>
          <w:kern w:val="0"/>
          <w:sz w:val="22"/>
          <w:szCs w:val="22"/>
        </w:rPr>
      </w:pPr>
    </w:p>
    <w:p w:rsidR="009F407C" w:rsidRPr="007871F4" w:rsidRDefault="009F407C" w:rsidP="009F407C">
      <w:pPr>
        <w:widowControl/>
        <w:spacing w:after="100" w:afterAutospacing="1" w:line="426" w:lineRule="exact"/>
        <w:jc w:val="center"/>
        <w:rPr>
          <w:rFonts w:ascii="仿宋" w:eastAsia="仿宋" w:hAnsi="仿宋" w:cs="Times New Roman"/>
          <w:b/>
          <w:color w:val="000000"/>
          <w:kern w:val="0"/>
          <w:sz w:val="22"/>
          <w:szCs w:val="22"/>
        </w:rPr>
      </w:pPr>
      <w:r w:rsidRPr="007871F4">
        <w:rPr>
          <w:rFonts w:ascii="仿宋" w:eastAsia="仿宋" w:hAnsi="仿宋" w:cs="Times New Roman" w:hint="eastAsia"/>
          <w:b/>
          <w:color w:val="000000"/>
          <w:kern w:val="0"/>
          <w:sz w:val="22"/>
          <w:szCs w:val="22"/>
        </w:rPr>
        <w:lastRenderedPageBreak/>
        <w:t>表2.硕士</w:t>
      </w:r>
      <w:r w:rsidR="00A34BD5" w:rsidRPr="007871F4">
        <w:rPr>
          <w:rFonts w:ascii="仿宋" w:eastAsia="仿宋" w:hAnsi="仿宋" w:cs="Times New Roman" w:hint="eastAsia"/>
          <w:b/>
          <w:color w:val="000000"/>
          <w:kern w:val="0"/>
          <w:sz w:val="22"/>
          <w:szCs w:val="22"/>
        </w:rPr>
        <w:t>研究生考试学校</w:t>
      </w:r>
      <w:r w:rsidR="007871F4">
        <w:rPr>
          <w:rFonts w:ascii="仿宋" w:eastAsia="仿宋" w:hAnsi="仿宋" w:cs="Times New Roman" w:hint="eastAsia"/>
          <w:b/>
          <w:color w:val="000000"/>
          <w:kern w:val="0"/>
          <w:sz w:val="22"/>
          <w:szCs w:val="22"/>
        </w:rPr>
        <w:t>自主</w:t>
      </w:r>
      <w:r w:rsidRPr="007871F4">
        <w:rPr>
          <w:rFonts w:ascii="仿宋" w:eastAsia="仿宋" w:hAnsi="仿宋" w:cs="Times New Roman" w:hint="eastAsia"/>
          <w:b/>
          <w:color w:val="000000"/>
          <w:kern w:val="0"/>
          <w:sz w:val="22"/>
          <w:szCs w:val="22"/>
        </w:rPr>
        <w:t>命题</w:t>
      </w:r>
      <w:r w:rsidR="007871F4">
        <w:rPr>
          <w:rFonts w:ascii="仿宋" w:eastAsia="仿宋" w:hAnsi="仿宋" w:cs="Times New Roman" w:hint="eastAsia"/>
          <w:b/>
          <w:color w:val="000000"/>
          <w:kern w:val="0"/>
          <w:sz w:val="22"/>
          <w:szCs w:val="22"/>
        </w:rPr>
        <w:t>科目</w:t>
      </w:r>
      <w:r w:rsidRPr="007871F4">
        <w:rPr>
          <w:rFonts w:ascii="仿宋" w:eastAsia="仿宋" w:hAnsi="仿宋" w:cs="Times New Roman" w:hint="eastAsia"/>
          <w:b/>
          <w:color w:val="000000"/>
          <w:kern w:val="0"/>
          <w:sz w:val="22"/>
          <w:szCs w:val="22"/>
        </w:rPr>
        <w:t>参考书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1842"/>
        <w:gridCol w:w="5579"/>
      </w:tblGrid>
      <w:tr w:rsidR="009F407C" w:rsidRPr="007871F4" w:rsidTr="007871F4">
        <w:tc>
          <w:tcPr>
            <w:tcW w:w="1101" w:type="dxa"/>
          </w:tcPr>
          <w:p w:rsidR="009F407C" w:rsidRPr="007871F4" w:rsidRDefault="009F407C" w:rsidP="007871F4">
            <w:pPr>
              <w:widowControl/>
              <w:adjustRightInd w:val="0"/>
              <w:snapToGrid w:val="0"/>
              <w:jc w:val="left"/>
              <w:rPr>
                <w:rFonts w:ascii="仿宋" w:eastAsia="仿宋" w:hAnsi="仿宋" w:cs="Times New Roman"/>
                <w:b/>
                <w:color w:val="000000"/>
                <w:kern w:val="0"/>
              </w:rPr>
            </w:pPr>
            <w:r w:rsidRPr="007871F4">
              <w:rPr>
                <w:rFonts w:ascii="仿宋" w:eastAsia="仿宋" w:hAnsi="仿宋" w:cs="Times New Roman" w:hint="eastAsia"/>
                <w:b/>
                <w:color w:val="000000"/>
                <w:kern w:val="0"/>
              </w:rPr>
              <w:t>科目代码</w:t>
            </w:r>
          </w:p>
        </w:tc>
        <w:tc>
          <w:tcPr>
            <w:tcW w:w="1842" w:type="dxa"/>
          </w:tcPr>
          <w:p w:rsidR="009F407C" w:rsidRPr="007871F4" w:rsidRDefault="009F407C" w:rsidP="007871F4">
            <w:pPr>
              <w:widowControl/>
              <w:adjustRightInd w:val="0"/>
              <w:snapToGrid w:val="0"/>
              <w:jc w:val="left"/>
              <w:rPr>
                <w:rFonts w:ascii="仿宋" w:eastAsia="仿宋" w:hAnsi="仿宋" w:cs="Times New Roman"/>
                <w:b/>
                <w:color w:val="000000"/>
                <w:kern w:val="0"/>
              </w:rPr>
            </w:pPr>
            <w:r w:rsidRPr="007871F4">
              <w:rPr>
                <w:rFonts w:ascii="仿宋" w:eastAsia="仿宋" w:hAnsi="仿宋" w:cs="Times New Roman" w:hint="eastAsia"/>
                <w:b/>
                <w:color w:val="000000"/>
                <w:kern w:val="0"/>
              </w:rPr>
              <w:t>科目名称</w:t>
            </w:r>
          </w:p>
        </w:tc>
        <w:tc>
          <w:tcPr>
            <w:tcW w:w="5579" w:type="dxa"/>
          </w:tcPr>
          <w:p w:rsidR="009F407C" w:rsidRPr="007871F4" w:rsidRDefault="009F407C" w:rsidP="007871F4">
            <w:pPr>
              <w:widowControl/>
              <w:adjustRightInd w:val="0"/>
              <w:snapToGrid w:val="0"/>
              <w:jc w:val="left"/>
              <w:rPr>
                <w:rFonts w:ascii="仿宋" w:eastAsia="仿宋" w:hAnsi="仿宋" w:cs="Times New Roman"/>
                <w:b/>
                <w:color w:val="000000"/>
                <w:kern w:val="0"/>
              </w:rPr>
            </w:pPr>
            <w:r w:rsidRPr="007871F4">
              <w:rPr>
                <w:rFonts w:ascii="仿宋" w:eastAsia="仿宋" w:hAnsi="仿宋" w:cs="Times New Roman" w:hint="eastAsia"/>
                <w:b/>
                <w:color w:val="000000"/>
                <w:kern w:val="0"/>
              </w:rPr>
              <w:t>参考书目</w:t>
            </w:r>
          </w:p>
        </w:tc>
      </w:tr>
      <w:tr w:rsidR="009F407C" w:rsidRPr="00A34BD5" w:rsidTr="007871F4">
        <w:tc>
          <w:tcPr>
            <w:tcW w:w="1101" w:type="dxa"/>
          </w:tcPr>
          <w:p w:rsidR="009F407C" w:rsidRPr="007871F4" w:rsidRDefault="009F407C" w:rsidP="007871F4">
            <w:pPr>
              <w:widowControl/>
              <w:adjustRightInd w:val="0"/>
              <w:snapToGrid w:val="0"/>
              <w:jc w:val="left"/>
              <w:rPr>
                <w:rFonts w:ascii="仿宋" w:eastAsia="仿宋" w:hAnsi="仿宋" w:cs="Times New Roman"/>
                <w:color w:val="000000"/>
                <w:kern w:val="0"/>
              </w:rPr>
            </w:pPr>
            <w:r w:rsidRPr="007871F4">
              <w:rPr>
                <w:rFonts w:ascii="仿宋" w:eastAsia="仿宋" w:hAnsi="仿宋" w:cs="Times New Roman" w:hint="eastAsia"/>
                <w:color w:val="000000"/>
                <w:kern w:val="0"/>
              </w:rPr>
              <w:t>851</w:t>
            </w:r>
          </w:p>
        </w:tc>
        <w:tc>
          <w:tcPr>
            <w:tcW w:w="1842" w:type="dxa"/>
          </w:tcPr>
          <w:p w:rsidR="009F407C" w:rsidRPr="007871F4" w:rsidRDefault="009F407C" w:rsidP="007871F4">
            <w:pPr>
              <w:widowControl/>
              <w:adjustRightInd w:val="0"/>
              <w:snapToGrid w:val="0"/>
              <w:jc w:val="left"/>
              <w:rPr>
                <w:rFonts w:ascii="仿宋" w:eastAsia="仿宋" w:hAnsi="仿宋" w:cs="Times New Roman"/>
                <w:color w:val="000000"/>
                <w:kern w:val="0"/>
              </w:rPr>
            </w:pPr>
            <w:r w:rsidRPr="007871F4">
              <w:rPr>
                <w:rFonts w:ascii="仿宋" w:eastAsia="仿宋" w:hAnsi="仿宋" w:cs="Times New Roman" w:hint="eastAsia"/>
                <w:color w:val="000000"/>
                <w:kern w:val="0"/>
              </w:rPr>
              <w:t>西方经济学</w:t>
            </w:r>
          </w:p>
        </w:tc>
        <w:tc>
          <w:tcPr>
            <w:tcW w:w="5579" w:type="dxa"/>
          </w:tcPr>
          <w:p w:rsidR="009F407C" w:rsidRPr="007871F4" w:rsidRDefault="001C0E70" w:rsidP="007871F4">
            <w:pPr>
              <w:widowControl/>
              <w:adjustRightInd w:val="0"/>
              <w:snapToGrid w:val="0"/>
              <w:jc w:val="left"/>
              <w:rPr>
                <w:rFonts w:ascii="仿宋" w:eastAsia="仿宋" w:hAnsi="仿宋" w:cs="Times New Roman"/>
                <w:color w:val="000000"/>
                <w:kern w:val="0"/>
              </w:rPr>
            </w:pPr>
            <w:r w:rsidRPr="007871F4">
              <w:rPr>
                <w:rFonts w:ascii="仿宋" w:eastAsia="仿宋" w:hAnsi="仿宋" w:cs="Times New Roman"/>
                <w:color w:val="000000"/>
                <w:kern w:val="0"/>
              </w:rPr>
              <w:fldChar w:fldCharType="begin"/>
            </w:r>
            <w:r w:rsidR="005E05FB" w:rsidRPr="007871F4">
              <w:rPr>
                <w:rFonts w:ascii="仿宋" w:eastAsia="仿宋" w:hAnsi="仿宋" w:cs="Times New Roman"/>
                <w:color w:val="000000"/>
                <w:kern w:val="0"/>
              </w:rPr>
              <w:instrText xml:space="preserve"> </w:instrText>
            </w:r>
            <w:r w:rsidR="005E05FB" w:rsidRPr="007871F4">
              <w:rPr>
                <w:rFonts w:ascii="仿宋" w:eastAsia="仿宋" w:hAnsi="仿宋" w:cs="Times New Roman" w:hint="eastAsia"/>
                <w:color w:val="000000"/>
                <w:kern w:val="0"/>
              </w:rPr>
              <w:instrText>= 1 \* GB3</w:instrText>
            </w:r>
            <w:r w:rsidR="005E05FB" w:rsidRPr="007871F4">
              <w:rPr>
                <w:rFonts w:ascii="仿宋" w:eastAsia="仿宋" w:hAnsi="仿宋" w:cs="Times New Roman"/>
                <w:color w:val="000000"/>
                <w:kern w:val="0"/>
              </w:rPr>
              <w:instrText xml:space="preserve"> </w:instrText>
            </w:r>
            <w:r w:rsidRPr="007871F4">
              <w:rPr>
                <w:rFonts w:ascii="仿宋" w:eastAsia="仿宋" w:hAnsi="仿宋" w:cs="Times New Roman"/>
                <w:color w:val="000000"/>
                <w:kern w:val="0"/>
              </w:rPr>
              <w:fldChar w:fldCharType="separate"/>
            </w:r>
            <w:r w:rsidR="005E05FB" w:rsidRPr="007871F4">
              <w:rPr>
                <w:rFonts w:ascii="仿宋" w:eastAsia="仿宋" w:hAnsi="仿宋" w:cs="Times New Roman" w:hint="eastAsia"/>
                <w:noProof/>
                <w:color w:val="000000"/>
                <w:kern w:val="0"/>
              </w:rPr>
              <w:t>①</w:t>
            </w:r>
            <w:r w:rsidRPr="007871F4">
              <w:rPr>
                <w:rFonts w:ascii="仿宋" w:eastAsia="仿宋" w:hAnsi="仿宋" w:cs="Times New Roman"/>
                <w:color w:val="000000"/>
                <w:kern w:val="0"/>
              </w:rPr>
              <w:fldChar w:fldCharType="end"/>
            </w:r>
            <w:r w:rsidR="005E05FB" w:rsidRPr="007871F4">
              <w:rPr>
                <w:rFonts w:ascii="仿宋" w:eastAsia="仿宋" w:hAnsi="仿宋" w:cs="Times New Roman" w:hint="eastAsia"/>
                <w:color w:val="000000"/>
                <w:kern w:val="0"/>
              </w:rPr>
              <w:t>《当代西方经济学》，罗节礼主编，四川大学出版社；</w:t>
            </w:r>
            <w:r w:rsidRPr="007871F4">
              <w:rPr>
                <w:rFonts w:ascii="仿宋" w:eastAsia="仿宋" w:hAnsi="仿宋" w:cs="Times New Roman"/>
                <w:color w:val="000000"/>
                <w:kern w:val="0"/>
              </w:rPr>
              <w:fldChar w:fldCharType="begin"/>
            </w:r>
            <w:r w:rsidR="005E05FB" w:rsidRPr="007871F4">
              <w:rPr>
                <w:rFonts w:ascii="仿宋" w:eastAsia="仿宋" w:hAnsi="仿宋" w:cs="Times New Roman"/>
                <w:color w:val="000000"/>
                <w:kern w:val="0"/>
              </w:rPr>
              <w:instrText xml:space="preserve"> </w:instrText>
            </w:r>
            <w:r w:rsidR="005E05FB" w:rsidRPr="007871F4">
              <w:rPr>
                <w:rFonts w:ascii="仿宋" w:eastAsia="仿宋" w:hAnsi="仿宋" w:cs="Times New Roman" w:hint="eastAsia"/>
                <w:color w:val="000000"/>
                <w:kern w:val="0"/>
              </w:rPr>
              <w:instrText>= 2 \* GB3</w:instrText>
            </w:r>
            <w:r w:rsidR="005E05FB" w:rsidRPr="007871F4">
              <w:rPr>
                <w:rFonts w:ascii="仿宋" w:eastAsia="仿宋" w:hAnsi="仿宋" w:cs="Times New Roman"/>
                <w:color w:val="000000"/>
                <w:kern w:val="0"/>
              </w:rPr>
              <w:instrText xml:space="preserve"> </w:instrText>
            </w:r>
            <w:r w:rsidRPr="007871F4">
              <w:rPr>
                <w:rFonts w:ascii="仿宋" w:eastAsia="仿宋" w:hAnsi="仿宋" w:cs="Times New Roman"/>
                <w:color w:val="000000"/>
                <w:kern w:val="0"/>
              </w:rPr>
              <w:fldChar w:fldCharType="separate"/>
            </w:r>
            <w:r w:rsidR="005E05FB" w:rsidRPr="007871F4">
              <w:rPr>
                <w:rFonts w:ascii="仿宋" w:eastAsia="仿宋" w:hAnsi="仿宋" w:cs="Times New Roman" w:hint="eastAsia"/>
                <w:noProof/>
                <w:color w:val="000000"/>
                <w:kern w:val="0"/>
              </w:rPr>
              <w:t>②</w:t>
            </w:r>
            <w:r w:rsidRPr="007871F4">
              <w:rPr>
                <w:rFonts w:ascii="仿宋" w:eastAsia="仿宋" w:hAnsi="仿宋" w:cs="Times New Roman"/>
                <w:color w:val="000000"/>
                <w:kern w:val="0"/>
              </w:rPr>
              <w:fldChar w:fldCharType="end"/>
            </w:r>
            <w:r w:rsidR="005E05FB" w:rsidRPr="007871F4">
              <w:rPr>
                <w:rFonts w:ascii="仿宋" w:eastAsia="仿宋" w:hAnsi="仿宋" w:cs="Times New Roman" w:hint="eastAsia"/>
                <w:color w:val="000000"/>
                <w:kern w:val="0"/>
              </w:rPr>
              <w:t>《西方经济学（上）微观经济学》（第五版），高鸿业主编，中国经济出版社；</w:t>
            </w:r>
            <w:r w:rsidRPr="007871F4">
              <w:rPr>
                <w:rFonts w:ascii="仿宋" w:eastAsia="仿宋" w:hAnsi="仿宋" w:cs="Times New Roman"/>
                <w:color w:val="000000"/>
                <w:kern w:val="0"/>
              </w:rPr>
              <w:fldChar w:fldCharType="begin"/>
            </w:r>
            <w:r w:rsidR="005E05FB" w:rsidRPr="007871F4">
              <w:rPr>
                <w:rFonts w:ascii="仿宋" w:eastAsia="仿宋" w:hAnsi="仿宋" w:cs="Times New Roman"/>
                <w:color w:val="000000"/>
                <w:kern w:val="0"/>
              </w:rPr>
              <w:instrText xml:space="preserve"> </w:instrText>
            </w:r>
            <w:r w:rsidR="005E05FB" w:rsidRPr="007871F4">
              <w:rPr>
                <w:rFonts w:ascii="仿宋" w:eastAsia="仿宋" w:hAnsi="仿宋" w:cs="Times New Roman" w:hint="eastAsia"/>
                <w:color w:val="000000"/>
                <w:kern w:val="0"/>
              </w:rPr>
              <w:instrText>= 3 \* GB3</w:instrText>
            </w:r>
            <w:r w:rsidR="005E05FB" w:rsidRPr="007871F4">
              <w:rPr>
                <w:rFonts w:ascii="仿宋" w:eastAsia="仿宋" w:hAnsi="仿宋" w:cs="Times New Roman"/>
                <w:color w:val="000000"/>
                <w:kern w:val="0"/>
              </w:rPr>
              <w:instrText xml:space="preserve"> </w:instrText>
            </w:r>
            <w:r w:rsidRPr="007871F4">
              <w:rPr>
                <w:rFonts w:ascii="仿宋" w:eastAsia="仿宋" w:hAnsi="仿宋" w:cs="Times New Roman"/>
                <w:color w:val="000000"/>
                <w:kern w:val="0"/>
              </w:rPr>
              <w:fldChar w:fldCharType="separate"/>
            </w:r>
            <w:r w:rsidR="005E05FB" w:rsidRPr="007871F4">
              <w:rPr>
                <w:rFonts w:ascii="仿宋" w:eastAsia="仿宋" w:hAnsi="仿宋" w:cs="Times New Roman" w:hint="eastAsia"/>
                <w:noProof/>
                <w:color w:val="000000"/>
                <w:kern w:val="0"/>
              </w:rPr>
              <w:t>③</w:t>
            </w:r>
            <w:r w:rsidRPr="007871F4">
              <w:rPr>
                <w:rFonts w:ascii="仿宋" w:eastAsia="仿宋" w:hAnsi="仿宋" w:cs="Times New Roman"/>
                <w:color w:val="000000"/>
                <w:kern w:val="0"/>
              </w:rPr>
              <w:fldChar w:fldCharType="end"/>
            </w:r>
            <w:r w:rsidR="005E05FB" w:rsidRPr="007871F4">
              <w:rPr>
                <w:rFonts w:ascii="仿宋" w:eastAsia="仿宋" w:hAnsi="仿宋" w:cs="Times New Roman" w:hint="eastAsia"/>
                <w:color w:val="000000"/>
                <w:kern w:val="0"/>
              </w:rPr>
              <w:t>《西方经济学（上）宏观经济学》（第五版），高鸿业主编，中国人民大学出版社</w:t>
            </w:r>
          </w:p>
        </w:tc>
      </w:tr>
      <w:tr w:rsidR="009F407C" w:rsidRPr="00A34BD5" w:rsidTr="007871F4">
        <w:tc>
          <w:tcPr>
            <w:tcW w:w="1101" w:type="dxa"/>
          </w:tcPr>
          <w:p w:rsidR="009F407C" w:rsidRPr="007871F4" w:rsidRDefault="009F407C" w:rsidP="007871F4">
            <w:pPr>
              <w:widowControl/>
              <w:adjustRightInd w:val="0"/>
              <w:snapToGrid w:val="0"/>
              <w:jc w:val="left"/>
              <w:rPr>
                <w:rFonts w:ascii="仿宋" w:eastAsia="仿宋" w:hAnsi="仿宋" w:cs="Times New Roman"/>
                <w:color w:val="000000"/>
                <w:kern w:val="0"/>
              </w:rPr>
            </w:pPr>
            <w:r w:rsidRPr="007871F4">
              <w:rPr>
                <w:rFonts w:ascii="仿宋" w:eastAsia="仿宋" w:hAnsi="仿宋" w:cs="Times New Roman" w:hint="eastAsia"/>
                <w:color w:val="000000"/>
                <w:kern w:val="0"/>
              </w:rPr>
              <w:t>342</w:t>
            </w:r>
          </w:p>
        </w:tc>
        <w:tc>
          <w:tcPr>
            <w:tcW w:w="1842" w:type="dxa"/>
          </w:tcPr>
          <w:p w:rsidR="009F407C" w:rsidRPr="007871F4" w:rsidRDefault="009F407C" w:rsidP="007871F4">
            <w:pPr>
              <w:widowControl/>
              <w:adjustRightInd w:val="0"/>
              <w:snapToGrid w:val="0"/>
              <w:jc w:val="left"/>
              <w:rPr>
                <w:rFonts w:ascii="仿宋" w:eastAsia="仿宋" w:hAnsi="仿宋" w:cs="Times New Roman"/>
                <w:color w:val="000000"/>
                <w:kern w:val="0"/>
              </w:rPr>
            </w:pPr>
            <w:r w:rsidRPr="007871F4">
              <w:rPr>
                <w:rFonts w:ascii="仿宋" w:eastAsia="仿宋" w:hAnsi="仿宋" w:cs="Times New Roman" w:hint="eastAsia"/>
                <w:color w:val="000000"/>
                <w:kern w:val="0"/>
              </w:rPr>
              <w:t>农业综合知识四</w:t>
            </w:r>
          </w:p>
        </w:tc>
        <w:tc>
          <w:tcPr>
            <w:tcW w:w="5579" w:type="dxa"/>
          </w:tcPr>
          <w:p w:rsidR="009F407C" w:rsidRPr="007871F4" w:rsidRDefault="001C0E70" w:rsidP="007871F4">
            <w:pPr>
              <w:adjustRightInd w:val="0"/>
              <w:snapToGrid w:val="0"/>
              <w:rPr>
                <w:rFonts w:ascii="仿宋" w:eastAsia="仿宋" w:hAnsi="仿宋" w:cs="Times New Roman"/>
                <w:color w:val="000000"/>
                <w:kern w:val="0"/>
              </w:rPr>
            </w:pPr>
            <w:r w:rsidRPr="007871F4">
              <w:rPr>
                <w:rFonts w:ascii="仿宋" w:eastAsia="仿宋" w:hAnsi="仿宋" w:cs="Times New Roman"/>
                <w:color w:val="000000"/>
                <w:kern w:val="0"/>
              </w:rPr>
              <w:fldChar w:fldCharType="begin"/>
            </w:r>
            <w:r w:rsidR="0034696B" w:rsidRPr="007871F4">
              <w:rPr>
                <w:rFonts w:ascii="仿宋" w:eastAsia="仿宋" w:hAnsi="仿宋" w:cs="Times New Roman"/>
                <w:color w:val="000000"/>
                <w:kern w:val="0"/>
              </w:rPr>
              <w:instrText xml:space="preserve"> </w:instrText>
            </w:r>
            <w:r w:rsidR="0034696B" w:rsidRPr="007871F4">
              <w:rPr>
                <w:rFonts w:ascii="仿宋" w:eastAsia="仿宋" w:hAnsi="仿宋" w:cs="Times New Roman" w:hint="eastAsia"/>
                <w:color w:val="000000"/>
                <w:kern w:val="0"/>
              </w:rPr>
              <w:instrText>= 1 \* GB3</w:instrText>
            </w:r>
            <w:r w:rsidR="0034696B" w:rsidRPr="007871F4">
              <w:rPr>
                <w:rFonts w:ascii="仿宋" w:eastAsia="仿宋" w:hAnsi="仿宋" w:cs="Times New Roman"/>
                <w:color w:val="000000"/>
                <w:kern w:val="0"/>
              </w:rPr>
              <w:instrText xml:space="preserve"> </w:instrText>
            </w:r>
            <w:r w:rsidRPr="007871F4">
              <w:rPr>
                <w:rFonts w:ascii="仿宋" w:eastAsia="仿宋" w:hAnsi="仿宋" w:cs="Times New Roman"/>
                <w:color w:val="000000"/>
                <w:kern w:val="0"/>
              </w:rPr>
              <w:fldChar w:fldCharType="separate"/>
            </w:r>
            <w:r w:rsidR="0034696B" w:rsidRPr="007871F4">
              <w:rPr>
                <w:rFonts w:ascii="仿宋" w:eastAsia="仿宋" w:hAnsi="仿宋" w:cs="Times New Roman" w:hint="eastAsia"/>
                <w:noProof/>
                <w:color w:val="000000"/>
                <w:kern w:val="0"/>
              </w:rPr>
              <w:t>①</w:t>
            </w:r>
            <w:r w:rsidRPr="007871F4">
              <w:rPr>
                <w:rFonts w:ascii="仿宋" w:eastAsia="仿宋" w:hAnsi="仿宋" w:cs="Times New Roman"/>
                <w:color w:val="000000"/>
                <w:kern w:val="0"/>
              </w:rPr>
              <w:fldChar w:fldCharType="end"/>
            </w:r>
            <w:r w:rsidR="0034696B" w:rsidRPr="007871F4">
              <w:rPr>
                <w:rFonts w:ascii="仿宋" w:eastAsia="仿宋" w:hAnsi="仿宋" w:cs="Times New Roman" w:hint="eastAsia"/>
                <w:color w:val="000000"/>
                <w:kern w:val="0"/>
              </w:rPr>
              <w:t>《发展经济学》，张培刚、张建华主编  北京大学出版社 2009年；</w:t>
            </w:r>
            <w:r w:rsidRPr="007871F4">
              <w:rPr>
                <w:rFonts w:ascii="仿宋" w:eastAsia="仿宋" w:hAnsi="仿宋" w:cs="Times New Roman"/>
                <w:color w:val="000000"/>
                <w:kern w:val="0"/>
              </w:rPr>
              <w:fldChar w:fldCharType="begin"/>
            </w:r>
            <w:r w:rsidR="0034696B" w:rsidRPr="007871F4">
              <w:rPr>
                <w:rFonts w:ascii="仿宋" w:eastAsia="仿宋" w:hAnsi="仿宋" w:cs="Times New Roman"/>
                <w:color w:val="000000"/>
                <w:kern w:val="0"/>
              </w:rPr>
              <w:instrText xml:space="preserve"> </w:instrText>
            </w:r>
            <w:r w:rsidR="0034696B" w:rsidRPr="007871F4">
              <w:rPr>
                <w:rFonts w:ascii="仿宋" w:eastAsia="仿宋" w:hAnsi="仿宋" w:cs="Times New Roman" w:hint="eastAsia"/>
                <w:color w:val="000000"/>
                <w:kern w:val="0"/>
              </w:rPr>
              <w:instrText>= 2 \* GB3</w:instrText>
            </w:r>
            <w:r w:rsidR="0034696B" w:rsidRPr="007871F4">
              <w:rPr>
                <w:rFonts w:ascii="仿宋" w:eastAsia="仿宋" w:hAnsi="仿宋" w:cs="Times New Roman"/>
                <w:color w:val="000000"/>
                <w:kern w:val="0"/>
              </w:rPr>
              <w:instrText xml:space="preserve"> </w:instrText>
            </w:r>
            <w:r w:rsidRPr="007871F4">
              <w:rPr>
                <w:rFonts w:ascii="仿宋" w:eastAsia="仿宋" w:hAnsi="仿宋" w:cs="Times New Roman"/>
                <w:color w:val="000000"/>
                <w:kern w:val="0"/>
              </w:rPr>
              <w:fldChar w:fldCharType="separate"/>
            </w:r>
            <w:r w:rsidR="0034696B" w:rsidRPr="007871F4">
              <w:rPr>
                <w:rFonts w:ascii="仿宋" w:eastAsia="仿宋" w:hAnsi="仿宋" w:cs="Times New Roman" w:hint="eastAsia"/>
                <w:noProof/>
                <w:color w:val="000000"/>
                <w:kern w:val="0"/>
              </w:rPr>
              <w:t>②</w:t>
            </w:r>
            <w:r w:rsidRPr="007871F4">
              <w:rPr>
                <w:rFonts w:ascii="仿宋" w:eastAsia="仿宋" w:hAnsi="仿宋" w:cs="Times New Roman"/>
                <w:color w:val="000000"/>
                <w:kern w:val="0"/>
              </w:rPr>
              <w:fldChar w:fldCharType="end"/>
            </w:r>
            <w:r w:rsidR="0034696B" w:rsidRPr="007871F4">
              <w:rPr>
                <w:rFonts w:ascii="仿宋" w:eastAsia="仿宋" w:hAnsi="仿宋" w:cs="Times New Roman" w:hint="eastAsia"/>
                <w:color w:val="000000"/>
                <w:kern w:val="0"/>
              </w:rPr>
              <w:t>农村社会学（第二版），刘豪兴，中国人民大学出版社；</w:t>
            </w:r>
            <w:r w:rsidRPr="007871F4">
              <w:rPr>
                <w:rFonts w:ascii="仿宋" w:eastAsia="仿宋" w:hAnsi="仿宋" w:cs="Times New Roman"/>
                <w:color w:val="000000"/>
                <w:kern w:val="0"/>
              </w:rPr>
              <w:fldChar w:fldCharType="begin"/>
            </w:r>
            <w:r w:rsidR="0034696B" w:rsidRPr="007871F4">
              <w:rPr>
                <w:rFonts w:ascii="仿宋" w:eastAsia="仿宋" w:hAnsi="仿宋" w:cs="Times New Roman"/>
                <w:color w:val="000000"/>
                <w:kern w:val="0"/>
              </w:rPr>
              <w:instrText xml:space="preserve"> </w:instrText>
            </w:r>
            <w:r w:rsidR="0034696B" w:rsidRPr="007871F4">
              <w:rPr>
                <w:rFonts w:ascii="仿宋" w:eastAsia="仿宋" w:hAnsi="仿宋" w:cs="Times New Roman" w:hint="eastAsia"/>
                <w:color w:val="000000"/>
                <w:kern w:val="0"/>
              </w:rPr>
              <w:instrText>= 3 \* GB3</w:instrText>
            </w:r>
            <w:r w:rsidR="0034696B" w:rsidRPr="007871F4">
              <w:rPr>
                <w:rFonts w:ascii="仿宋" w:eastAsia="仿宋" w:hAnsi="仿宋" w:cs="Times New Roman"/>
                <w:color w:val="000000"/>
                <w:kern w:val="0"/>
              </w:rPr>
              <w:instrText xml:space="preserve"> </w:instrText>
            </w:r>
            <w:r w:rsidRPr="007871F4">
              <w:rPr>
                <w:rFonts w:ascii="仿宋" w:eastAsia="仿宋" w:hAnsi="仿宋" w:cs="Times New Roman"/>
                <w:color w:val="000000"/>
                <w:kern w:val="0"/>
              </w:rPr>
              <w:fldChar w:fldCharType="separate"/>
            </w:r>
            <w:r w:rsidR="0034696B" w:rsidRPr="007871F4">
              <w:rPr>
                <w:rFonts w:ascii="仿宋" w:eastAsia="仿宋" w:hAnsi="仿宋" w:cs="Times New Roman" w:hint="eastAsia"/>
                <w:noProof/>
                <w:color w:val="000000"/>
                <w:kern w:val="0"/>
              </w:rPr>
              <w:t>③</w:t>
            </w:r>
            <w:r w:rsidRPr="007871F4">
              <w:rPr>
                <w:rFonts w:ascii="仿宋" w:eastAsia="仿宋" w:hAnsi="仿宋" w:cs="Times New Roman"/>
                <w:color w:val="000000"/>
                <w:kern w:val="0"/>
              </w:rPr>
              <w:fldChar w:fldCharType="end"/>
            </w:r>
            <w:r w:rsidR="0034696B" w:rsidRPr="007871F4">
              <w:rPr>
                <w:rFonts w:ascii="仿宋" w:eastAsia="仿宋" w:hAnsi="仿宋" w:cs="Times New Roman" w:hint="eastAsia"/>
                <w:color w:val="000000"/>
                <w:kern w:val="0"/>
              </w:rPr>
              <w:t>《现代农业经济学》（第二版），</w:t>
            </w:r>
            <w:proofErr w:type="gramStart"/>
            <w:r w:rsidR="0034696B" w:rsidRPr="007871F4">
              <w:rPr>
                <w:rFonts w:ascii="仿宋" w:eastAsia="仿宋" w:hAnsi="仿宋" w:cs="Times New Roman" w:hint="eastAsia"/>
                <w:color w:val="000000"/>
                <w:kern w:val="0"/>
              </w:rPr>
              <w:t>王雅鹏主编</w:t>
            </w:r>
            <w:proofErr w:type="gramEnd"/>
            <w:r w:rsidR="0034696B" w:rsidRPr="007871F4">
              <w:rPr>
                <w:rFonts w:ascii="仿宋" w:eastAsia="仿宋" w:hAnsi="仿宋" w:cs="Times New Roman" w:hint="eastAsia"/>
                <w:color w:val="000000"/>
                <w:kern w:val="0"/>
              </w:rPr>
              <w:t>，中国农业出版社，2010年</w:t>
            </w:r>
          </w:p>
        </w:tc>
      </w:tr>
      <w:tr w:rsidR="009F407C" w:rsidRPr="00A34BD5" w:rsidTr="007871F4">
        <w:tc>
          <w:tcPr>
            <w:tcW w:w="1101" w:type="dxa"/>
          </w:tcPr>
          <w:p w:rsidR="009F407C" w:rsidRPr="007871F4" w:rsidRDefault="009F407C" w:rsidP="007871F4">
            <w:pPr>
              <w:widowControl/>
              <w:adjustRightInd w:val="0"/>
              <w:snapToGrid w:val="0"/>
              <w:jc w:val="left"/>
              <w:rPr>
                <w:rFonts w:ascii="仿宋" w:eastAsia="仿宋" w:hAnsi="仿宋" w:cs="Times New Roman"/>
                <w:color w:val="000000"/>
                <w:kern w:val="0"/>
              </w:rPr>
            </w:pPr>
            <w:r w:rsidRPr="007871F4">
              <w:rPr>
                <w:rFonts w:ascii="仿宋" w:eastAsia="仿宋" w:hAnsi="仿宋" w:cs="Times New Roman" w:hint="eastAsia"/>
                <w:color w:val="000000"/>
                <w:kern w:val="0"/>
              </w:rPr>
              <w:t>955</w:t>
            </w:r>
          </w:p>
        </w:tc>
        <w:tc>
          <w:tcPr>
            <w:tcW w:w="1842" w:type="dxa"/>
          </w:tcPr>
          <w:p w:rsidR="009F407C" w:rsidRPr="007871F4" w:rsidRDefault="009F407C" w:rsidP="007871F4">
            <w:pPr>
              <w:widowControl/>
              <w:adjustRightInd w:val="0"/>
              <w:snapToGrid w:val="0"/>
              <w:jc w:val="left"/>
              <w:rPr>
                <w:rFonts w:ascii="仿宋" w:eastAsia="仿宋" w:hAnsi="仿宋" w:cs="Times New Roman"/>
                <w:color w:val="000000"/>
                <w:kern w:val="0"/>
              </w:rPr>
            </w:pPr>
            <w:r w:rsidRPr="007871F4">
              <w:rPr>
                <w:rFonts w:ascii="仿宋" w:eastAsia="仿宋" w:hAnsi="仿宋" w:cs="Times New Roman" w:hint="eastAsia"/>
                <w:color w:val="000000"/>
                <w:kern w:val="0"/>
              </w:rPr>
              <w:t>经济管理概论</w:t>
            </w:r>
          </w:p>
        </w:tc>
        <w:tc>
          <w:tcPr>
            <w:tcW w:w="5579" w:type="dxa"/>
          </w:tcPr>
          <w:p w:rsidR="009F407C" w:rsidRPr="007871F4" w:rsidRDefault="0034696B" w:rsidP="007871F4">
            <w:pPr>
              <w:adjustRightInd w:val="0"/>
              <w:snapToGrid w:val="0"/>
              <w:rPr>
                <w:rFonts w:ascii="仿宋" w:eastAsia="仿宋" w:hAnsi="仿宋" w:cs="Times New Roman"/>
                <w:color w:val="000000"/>
                <w:kern w:val="0"/>
              </w:rPr>
            </w:pPr>
            <w:r w:rsidRPr="007871F4">
              <w:rPr>
                <w:rFonts w:ascii="仿宋" w:eastAsia="仿宋" w:hAnsi="仿宋" w:cs="Times New Roman" w:hint="eastAsia"/>
                <w:color w:val="000000"/>
                <w:kern w:val="0"/>
              </w:rPr>
              <w:t>区域经济学（第二版），孙久文、叶裕民主编</w:t>
            </w:r>
            <w:r w:rsidR="009E1A1D" w:rsidRPr="007871F4">
              <w:rPr>
                <w:rFonts w:ascii="仿宋" w:eastAsia="仿宋" w:hAnsi="仿宋" w:cs="Times New Roman" w:hint="eastAsia"/>
                <w:color w:val="000000"/>
                <w:kern w:val="0"/>
              </w:rPr>
              <w:t>，</w:t>
            </w:r>
            <w:r w:rsidRPr="007871F4">
              <w:rPr>
                <w:rFonts w:ascii="仿宋" w:eastAsia="仿宋" w:hAnsi="仿宋" w:cs="Times New Roman" w:hint="eastAsia"/>
                <w:color w:val="000000"/>
                <w:kern w:val="0"/>
              </w:rPr>
              <w:t>中国人民大学出版社</w:t>
            </w:r>
          </w:p>
        </w:tc>
      </w:tr>
    </w:tbl>
    <w:p w:rsidR="009F407C" w:rsidRPr="001F1F88" w:rsidRDefault="009F407C" w:rsidP="008F2B84">
      <w:pPr>
        <w:widowControl/>
        <w:spacing w:after="100" w:afterAutospacing="1" w:line="426" w:lineRule="exact"/>
        <w:jc w:val="left"/>
        <w:rPr>
          <w:rFonts w:ascii="仿宋" w:eastAsia="仿宋" w:hAnsi="仿宋" w:cs="Times New Roman"/>
          <w:color w:val="000000"/>
          <w:kern w:val="0"/>
          <w:sz w:val="22"/>
          <w:szCs w:val="22"/>
        </w:rPr>
      </w:pPr>
    </w:p>
    <w:p w:rsidR="00DC1436" w:rsidRPr="00283FB0" w:rsidRDefault="00DC1436" w:rsidP="008F2B84">
      <w:pPr>
        <w:widowControl/>
        <w:spacing w:after="100" w:afterAutospacing="1" w:line="426" w:lineRule="exact"/>
        <w:jc w:val="left"/>
        <w:rPr>
          <w:rFonts w:ascii="仿宋" w:eastAsia="仿宋" w:hAnsi="仿宋" w:cs="Times New Roman"/>
          <w:b/>
          <w:bCs/>
          <w:color w:val="000000"/>
          <w:kern w:val="0"/>
          <w:sz w:val="22"/>
          <w:szCs w:val="22"/>
        </w:rPr>
      </w:pPr>
      <w:r w:rsidRPr="00283FB0">
        <w:rPr>
          <w:rFonts w:ascii="仿宋" w:eastAsia="仿宋" w:hAnsi="仿宋" w:cs="仿宋" w:hint="eastAsia"/>
          <w:b/>
          <w:bCs/>
          <w:color w:val="000000"/>
          <w:kern w:val="0"/>
          <w:sz w:val="22"/>
          <w:szCs w:val="22"/>
        </w:rPr>
        <w:t>四、完善的研究生奖助体系</w:t>
      </w:r>
    </w:p>
    <w:p w:rsidR="00DC1436" w:rsidRPr="0063180C" w:rsidRDefault="00DC1436" w:rsidP="0063180C">
      <w:pPr>
        <w:widowControl/>
        <w:adjustRightInd w:val="0"/>
        <w:snapToGrid w:val="0"/>
        <w:ind w:firstLineChars="200" w:firstLine="440"/>
        <w:rPr>
          <w:rFonts w:ascii="仿宋" w:eastAsia="仿宋" w:hAnsi="仿宋" w:cs="仿宋"/>
          <w:color w:val="000000"/>
          <w:kern w:val="0"/>
          <w:sz w:val="22"/>
          <w:szCs w:val="22"/>
        </w:rPr>
      </w:pPr>
      <w:r w:rsidRPr="0063180C">
        <w:rPr>
          <w:rFonts w:ascii="仿宋" w:eastAsia="仿宋" w:hAnsi="仿宋" w:cs="仿宋"/>
          <w:color w:val="000000"/>
          <w:kern w:val="0"/>
          <w:sz w:val="22"/>
          <w:szCs w:val="22"/>
        </w:rPr>
        <w:t>1</w:t>
      </w:r>
      <w:r w:rsidRPr="0063180C">
        <w:rPr>
          <w:rFonts w:ascii="仿宋" w:eastAsia="仿宋" w:hAnsi="仿宋" w:cs="仿宋" w:hint="eastAsia"/>
          <w:color w:val="000000"/>
          <w:kern w:val="0"/>
          <w:sz w:val="22"/>
          <w:szCs w:val="22"/>
        </w:rPr>
        <w:t>．博士生奖助体系</w:t>
      </w:r>
    </w:p>
    <w:p w:rsidR="00DC1436" w:rsidRPr="0063180C" w:rsidRDefault="00DC1436" w:rsidP="0063180C">
      <w:pPr>
        <w:widowControl/>
        <w:adjustRightInd w:val="0"/>
        <w:snapToGrid w:val="0"/>
        <w:ind w:firstLineChars="200" w:firstLine="440"/>
        <w:rPr>
          <w:rFonts w:ascii="仿宋" w:eastAsia="仿宋" w:hAnsi="仿宋" w:cs="仿宋"/>
          <w:color w:val="000000"/>
          <w:kern w:val="0"/>
          <w:sz w:val="22"/>
          <w:szCs w:val="22"/>
        </w:rPr>
      </w:pPr>
      <w:r w:rsidRPr="0063180C">
        <w:rPr>
          <w:rFonts w:ascii="仿宋" w:eastAsia="仿宋" w:hAnsi="仿宋" w:cs="仿宋" w:hint="eastAsia"/>
          <w:color w:val="000000"/>
          <w:kern w:val="0"/>
          <w:sz w:val="22"/>
          <w:szCs w:val="22"/>
        </w:rPr>
        <w:t>①国家助学金：每生每年</w:t>
      </w:r>
      <w:r w:rsidRPr="0063180C">
        <w:rPr>
          <w:rFonts w:ascii="仿宋" w:eastAsia="仿宋" w:hAnsi="仿宋" w:cs="仿宋"/>
          <w:color w:val="000000"/>
          <w:kern w:val="0"/>
          <w:sz w:val="22"/>
          <w:szCs w:val="22"/>
        </w:rPr>
        <w:t>10000</w:t>
      </w:r>
      <w:r w:rsidRPr="0063180C">
        <w:rPr>
          <w:rFonts w:ascii="仿宋" w:eastAsia="仿宋" w:hAnsi="仿宋" w:cs="仿宋" w:hint="eastAsia"/>
          <w:color w:val="000000"/>
          <w:kern w:val="0"/>
          <w:sz w:val="22"/>
          <w:szCs w:val="22"/>
        </w:rPr>
        <w:t>元，取得学籍，实际在校学习的全日制博士研究生（有固定工资收入的除外）</w:t>
      </w:r>
      <w:r w:rsidR="009B253F">
        <w:rPr>
          <w:rFonts w:ascii="仿宋" w:eastAsia="仿宋" w:hAnsi="仿宋" w:cs="仿宋" w:hint="eastAsia"/>
          <w:color w:val="000000"/>
          <w:kern w:val="0"/>
          <w:sz w:val="22"/>
          <w:szCs w:val="22"/>
        </w:rPr>
        <w:t>；</w:t>
      </w:r>
    </w:p>
    <w:p w:rsidR="00DC1436" w:rsidRPr="0063180C" w:rsidRDefault="00DC1436" w:rsidP="0063180C">
      <w:pPr>
        <w:widowControl/>
        <w:adjustRightInd w:val="0"/>
        <w:snapToGrid w:val="0"/>
        <w:ind w:firstLineChars="200" w:firstLine="440"/>
        <w:rPr>
          <w:rFonts w:ascii="仿宋" w:eastAsia="仿宋" w:hAnsi="仿宋" w:cs="仿宋"/>
          <w:color w:val="000000"/>
          <w:kern w:val="0"/>
          <w:sz w:val="22"/>
          <w:szCs w:val="22"/>
        </w:rPr>
      </w:pPr>
      <w:r w:rsidRPr="0063180C">
        <w:rPr>
          <w:rFonts w:ascii="仿宋" w:eastAsia="仿宋" w:hAnsi="仿宋" w:cs="仿宋" w:hint="eastAsia"/>
          <w:color w:val="000000"/>
          <w:kern w:val="0"/>
          <w:sz w:val="22"/>
          <w:szCs w:val="22"/>
        </w:rPr>
        <w:t>②国家奖学金：每生</w:t>
      </w:r>
      <w:r w:rsidRPr="0063180C">
        <w:rPr>
          <w:rFonts w:ascii="仿宋" w:eastAsia="仿宋" w:hAnsi="仿宋" w:cs="仿宋"/>
          <w:color w:val="000000"/>
          <w:kern w:val="0"/>
          <w:sz w:val="22"/>
          <w:szCs w:val="22"/>
        </w:rPr>
        <w:t>30000</w:t>
      </w:r>
      <w:r w:rsidRPr="0063180C">
        <w:rPr>
          <w:rFonts w:ascii="仿宋" w:eastAsia="仿宋" w:hAnsi="仿宋" w:cs="仿宋" w:hint="eastAsia"/>
          <w:color w:val="000000"/>
          <w:kern w:val="0"/>
          <w:sz w:val="22"/>
          <w:szCs w:val="22"/>
        </w:rPr>
        <w:t>元，学校统一评审</w:t>
      </w:r>
      <w:r w:rsidR="009B253F">
        <w:rPr>
          <w:rFonts w:ascii="仿宋" w:eastAsia="仿宋" w:hAnsi="仿宋" w:cs="仿宋" w:hint="eastAsia"/>
          <w:color w:val="000000"/>
          <w:kern w:val="0"/>
          <w:sz w:val="22"/>
          <w:szCs w:val="22"/>
        </w:rPr>
        <w:t>；</w:t>
      </w:r>
    </w:p>
    <w:p w:rsidR="00DC1436" w:rsidRPr="0063180C" w:rsidRDefault="00DC1436" w:rsidP="0063180C">
      <w:pPr>
        <w:widowControl/>
        <w:adjustRightInd w:val="0"/>
        <w:snapToGrid w:val="0"/>
        <w:ind w:firstLineChars="200" w:firstLine="440"/>
        <w:rPr>
          <w:rFonts w:ascii="仿宋" w:eastAsia="仿宋" w:hAnsi="仿宋" w:cs="仿宋"/>
          <w:color w:val="000000"/>
          <w:kern w:val="0"/>
          <w:sz w:val="22"/>
          <w:szCs w:val="22"/>
        </w:rPr>
      </w:pPr>
      <w:r w:rsidRPr="0063180C">
        <w:rPr>
          <w:rFonts w:ascii="仿宋" w:eastAsia="仿宋" w:hAnsi="仿宋" w:cs="仿宋" w:hint="eastAsia"/>
          <w:color w:val="000000"/>
          <w:kern w:val="0"/>
          <w:sz w:val="22"/>
          <w:szCs w:val="22"/>
        </w:rPr>
        <w:t>③国家学业奖学金：奖励标准每生每年</w:t>
      </w:r>
      <w:r w:rsidRPr="0063180C">
        <w:rPr>
          <w:rFonts w:ascii="仿宋" w:eastAsia="仿宋" w:hAnsi="仿宋" w:cs="仿宋"/>
          <w:color w:val="000000"/>
          <w:kern w:val="0"/>
          <w:sz w:val="22"/>
          <w:szCs w:val="22"/>
        </w:rPr>
        <w:t>4800</w:t>
      </w:r>
      <w:r w:rsidRPr="0063180C">
        <w:rPr>
          <w:rFonts w:ascii="仿宋" w:eastAsia="仿宋" w:hAnsi="仿宋" w:cs="仿宋" w:hint="eastAsia"/>
          <w:color w:val="000000"/>
          <w:kern w:val="0"/>
          <w:sz w:val="22"/>
          <w:szCs w:val="22"/>
        </w:rPr>
        <w:t>～</w:t>
      </w:r>
      <w:r w:rsidRPr="0063180C">
        <w:rPr>
          <w:rFonts w:ascii="仿宋" w:eastAsia="仿宋" w:hAnsi="仿宋" w:cs="仿宋"/>
          <w:color w:val="000000"/>
          <w:kern w:val="0"/>
          <w:sz w:val="22"/>
          <w:szCs w:val="22"/>
        </w:rPr>
        <w:t>7200</w:t>
      </w:r>
      <w:r w:rsidRPr="0063180C">
        <w:rPr>
          <w:rFonts w:ascii="仿宋" w:eastAsia="仿宋" w:hAnsi="仿宋" w:cs="仿宋" w:hint="eastAsia"/>
          <w:color w:val="000000"/>
          <w:kern w:val="0"/>
          <w:sz w:val="22"/>
          <w:szCs w:val="22"/>
        </w:rPr>
        <w:t>元（见表</w:t>
      </w:r>
      <w:r w:rsidR="00523E25">
        <w:rPr>
          <w:rFonts w:ascii="仿宋" w:eastAsia="仿宋" w:hAnsi="仿宋" w:cs="仿宋" w:hint="eastAsia"/>
          <w:color w:val="000000"/>
          <w:kern w:val="0"/>
          <w:sz w:val="22"/>
          <w:szCs w:val="22"/>
        </w:rPr>
        <w:t>3</w:t>
      </w:r>
      <w:r w:rsidRPr="0063180C">
        <w:rPr>
          <w:rFonts w:ascii="仿宋" w:eastAsia="仿宋" w:hAnsi="仿宋" w:cs="仿宋" w:hint="eastAsia"/>
          <w:color w:val="000000"/>
          <w:kern w:val="0"/>
          <w:sz w:val="22"/>
          <w:szCs w:val="22"/>
        </w:rPr>
        <w:t>）</w:t>
      </w:r>
      <w:r w:rsidR="009B253F">
        <w:rPr>
          <w:rFonts w:ascii="仿宋" w:eastAsia="仿宋" w:hAnsi="仿宋" w:cs="仿宋" w:hint="eastAsia"/>
          <w:color w:val="000000"/>
          <w:kern w:val="0"/>
          <w:sz w:val="22"/>
          <w:szCs w:val="22"/>
        </w:rPr>
        <w:t>；</w:t>
      </w:r>
    </w:p>
    <w:p w:rsidR="00DC1436" w:rsidRPr="0063180C" w:rsidRDefault="00DC1436" w:rsidP="0063180C">
      <w:pPr>
        <w:widowControl/>
        <w:adjustRightInd w:val="0"/>
        <w:snapToGrid w:val="0"/>
        <w:ind w:firstLineChars="200" w:firstLine="440"/>
        <w:rPr>
          <w:rFonts w:ascii="仿宋" w:eastAsia="仿宋" w:hAnsi="仿宋" w:cs="仿宋"/>
          <w:color w:val="000000"/>
          <w:kern w:val="0"/>
          <w:sz w:val="22"/>
          <w:szCs w:val="22"/>
        </w:rPr>
      </w:pPr>
      <w:r w:rsidRPr="0063180C">
        <w:rPr>
          <w:rFonts w:ascii="仿宋" w:eastAsia="仿宋" w:hAnsi="仿宋" w:cs="仿宋" w:hint="eastAsia"/>
          <w:color w:val="000000"/>
          <w:kern w:val="0"/>
          <w:sz w:val="22"/>
          <w:szCs w:val="22"/>
        </w:rPr>
        <w:t>④学校奖助学金：资助标准每生每年</w:t>
      </w:r>
      <w:r w:rsidRPr="0063180C">
        <w:rPr>
          <w:rFonts w:ascii="仿宋" w:eastAsia="仿宋" w:hAnsi="仿宋" w:cs="仿宋"/>
          <w:color w:val="000000"/>
          <w:kern w:val="0"/>
          <w:sz w:val="22"/>
          <w:szCs w:val="22"/>
        </w:rPr>
        <w:t>4000</w:t>
      </w:r>
      <w:r w:rsidRPr="0063180C">
        <w:rPr>
          <w:rFonts w:ascii="仿宋" w:eastAsia="仿宋" w:hAnsi="仿宋" w:cs="仿宋" w:hint="eastAsia"/>
          <w:color w:val="000000"/>
          <w:kern w:val="0"/>
          <w:sz w:val="22"/>
          <w:szCs w:val="22"/>
        </w:rPr>
        <w:t>～</w:t>
      </w:r>
      <w:r w:rsidRPr="0063180C">
        <w:rPr>
          <w:rFonts w:ascii="仿宋" w:eastAsia="仿宋" w:hAnsi="仿宋" w:cs="仿宋"/>
          <w:color w:val="000000"/>
          <w:kern w:val="0"/>
          <w:sz w:val="22"/>
          <w:szCs w:val="22"/>
        </w:rPr>
        <w:t>6000</w:t>
      </w:r>
      <w:r w:rsidRPr="0063180C">
        <w:rPr>
          <w:rFonts w:ascii="仿宋" w:eastAsia="仿宋" w:hAnsi="仿宋" w:cs="仿宋" w:hint="eastAsia"/>
          <w:color w:val="000000"/>
          <w:kern w:val="0"/>
          <w:sz w:val="22"/>
          <w:szCs w:val="22"/>
        </w:rPr>
        <w:t>元（见表</w:t>
      </w:r>
      <w:r w:rsidR="00523E25">
        <w:rPr>
          <w:rFonts w:ascii="仿宋" w:eastAsia="仿宋" w:hAnsi="仿宋" w:cs="仿宋" w:hint="eastAsia"/>
          <w:color w:val="000000"/>
          <w:kern w:val="0"/>
          <w:sz w:val="22"/>
          <w:szCs w:val="22"/>
        </w:rPr>
        <w:t>3</w:t>
      </w:r>
      <w:r w:rsidRPr="0063180C">
        <w:rPr>
          <w:rFonts w:ascii="仿宋" w:eastAsia="仿宋" w:hAnsi="仿宋" w:cs="仿宋" w:hint="eastAsia"/>
          <w:color w:val="000000"/>
          <w:kern w:val="0"/>
          <w:sz w:val="22"/>
          <w:szCs w:val="22"/>
        </w:rPr>
        <w:t>）</w:t>
      </w:r>
      <w:r w:rsidR="009B253F">
        <w:rPr>
          <w:rFonts w:ascii="仿宋" w:eastAsia="仿宋" w:hAnsi="仿宋" w:cs="仿宋" w:hint="eastAsia"/>
          <w:color w:val="000000"/>
          <w:kern w:val="0"/>
          <w:sz w:val="22"/>
          <w:szCs w:val="22"/>
        </w:rPr>
        <w:t>；</w:t>
      </w:r>
    </w:p>
    <w:p w:rsidR="00DC1436" w:rsidRPr="0063180C" w:rsidRDefault="00DC1436" w:rsidP="0063180C">
      <w:pPr>
        <w:widowControl/>
        <w:adjustRightInd w:val="0"/>
        <w:snapToGrid w:val="0"/>
        <w:ind w:firstLineChars="200" w:firstLine="440"/>
        <w:rPr>
          <w:rFonts w:ascii="仿宋" w:eastAsia="仿宋" w:hAnsi="仿宋" w:cs="仿宋"/>
          <w:color w:val="000000"/>
          <w:kern w:val="0"/>
          <w:sz w:val="22"/>
          <w:szCs w:val="22"/>
        </w:rPr>
      </w:pPr>
      <w:r w:rsidRPr="0063180C">
        <w:rPr>
          <w:rFonts w:ascii="仿宋" w:eastAsia="仿宋" w:hAnsi="仿宋" w:cs="仿宋" w:hint="eastAsia"/>
          <w:color w:val="000000"/>
          <w:kern w:val="0"/>
          <w:sz w:val="22"/>
          <w:szCs w:val="22"/>
        </w:rPr>
        <w:t>⑤</w:t>
      </w:r>
      <w:proofErr w:type="gramStart"/>
      <w:r w:rsidRPr="0063180C">
        <w:rPr>
          <w:rFonts w:ascii="仿宋" w:eastAsia="仿宋" w:hAnsi="仿宋" w:cs="仿宋" w:hint="eastAsia"/>
          <w:color w:val="000000"/>
          <w:kern w:val="0"/>
          <w:sz w:val="22"/>
          <w:szCs w:val="22"/>
        </w:rPr>
        <w:t>导师奖</w:t>
      </w:r>
      <w:proofErr w:type="gramEnd"/>
      <w:r w:rsidRPr="0063180C">
        <w:rPr>
          <w:rFonts w:ascii="仿宋" w:eastAsia="仿宋" w:hAnsi="仿宋" w:cs="仿宋" w:hint="eastAsia"/>
          <w:color w:val="000000"/>
          <w:kern w:val="0"/>
          <w:sz w:val="22"/>
          <w:szCs w:val="22"/>
        </w:rPr>
        <w:t>助学金：最低资助标准为每生每年</w:t>
      </w:r>
      <w:r w:rsidRPr="0063180C">
        <w:rPr>
          <w:rFonts w:ascii="仿宋" w:eastAsia="仿宋" w:hAnsi="仿宋" w:cs="仿宋"/>
          <w:color w:val="000000"/>
          <w:kern w:val="0"/>
          <w:sz w:val="22"/>
          <w:szCs w:val="22"/>
        </w:rPr>
        <w:t>4800</w:t>
      </w:r>
      <w:r w:rsidRPr="0063180C">
        <w:rPr>
          <w:rFonts w:ascii="仿宋" w:eastAsia="仿宋" w:hAnsi="仿宋" w:cs="仿宋" w:hint="eastAsia"/>
          <w:color w:val="000000"/>
          <w:kern w:val="0"/>
          <w:sz w:val="22"/>
          <w:szCs w:val="22"/>
        </w:rPr>
        <w:t>元</w:t>
      </w:r>
      <w:r w:rsidR="009B253F">
        <w:rPr>
          <w:rFonts w:ascii="仿宋" w:eastAsia="仿宋" w:hAnsi="仿宋" w:cs="仿宋" w:hint="eastAsia"/>
          <w:color w:val="000000"/>
          <w:kern w:val="0"/>
          <w:sz w:val="22"/>
          <w:szCs w:val="22"/>
        </w:rPr>
        <w:t>；</w:t>
      </w:r>
    </w:p>
    <w:p w:rsidR="00DC1436" w:rsidRPr="0063180C" w:rsidRDefault="00F71D95" w:rsidP="00F71D95">
      <w:pPr>
        <w:widowControl/>
        <w:adjustRightInd w:val="0"/>
        <w:snapToGrid w:val="0"/>
        <w:ind w:firstLine="440"/>
        <w:rPr>
          <w:rFonts w:ascii="仿宋" w:eastAsia="仿宋" w:hAnsi="仿宋" w:cs="仿宋"/>
          <w:color w:val="000000"/>
          <w:kern w:val="0"/>
          <w:sz w:val="22"/>
          <w:szCs w:val="22"/>
        </w:rPr>
      </w:pPr>
      <w:r w:rsidRPr="00F71D95">
        <w:rPr>
          <w:rFonts w:ascii="仿宋" w:eastAsia="仿宋" w:hAnsi="仿宋" w:cs="仿宋" w:hint="eastAsia"/>
          <w:color w:val="000000"/>
          <w:kern w:val="0"/>
          <w:sz w:val="22"/>
          <w:szCs w:val="22"/>
        </w:rPr>
        <w:t>⑥特</w:t>
      </w:r>
      <w:r w:rsidR="00DC1436" w:rsidRPr="0063180C">
        <w:rPr>
          <w:rFonts w:ascii="仿宋" w:eastAsia="仿宋" w:hAnsi="仿宋" w:cs="仿宋" w:hint="eastAsia"/>
          <w:color w:val="000000"/>
          <w:kern w:val="0"/>
          <w:sz w:val="22"/>
          <w:szCs w:val="22"/>
        </w:rPr>
        <w:t>困博士研究生助学金：每生每年不超过</w:t>
      </w:r>
      <w:r w:rsidR="00DC1436" w:rsidRPr="0063180C">
        <w:rPr>
          <w:rFonts w:ascii="仿宋" w:eastAsia="仿宋" w:hAnsi="仿宋" w:cs="仿宋"/>
          <w:color w:val="000000"/>
          <w:kern w:val="0"/>
          <w:sz w:val="22"/>
          <w:szCs w:val="22"/>
        </w:rPr>
        <w:t>5000</w:t>
      </w:r>
      <w:r w:rsidR="00DC1436" w:rsidRPr="0063180C">
        <w:rPr>
          <w:rFonts w:ascii="仿宋" w:eastAsia="仿宋" w:hAnsi="仿宋" w:cs="仿宋" w:hint="eastAsia"/>
          <w:color w:val="000000"/>
          <w:kern w:val="0"/>
          <w:sz w:val="22"/>
          <w:szCs w:val="22"/>
        </w:rPr>
        <w:t>元，全校每年资助人数不超过</w:t>
      </w:r>
      <w:r w:rsidR="00DC1436" w:rsidRPr="0063180C">
        <w:rPr>
          <w:rFonts w:ascii="仿宋" w:eastAsia="仿宋" w:hAnsi="仿宋" w:cs="仿宋"/>
          <w:color w:val="000000"/>
          <w:kern w:val="0"/>
          <w:sz w:val="22"/>
          <w:szCs w:val="22"/>
        </w:rPr>
        <w:t>20</w:t>
      </w:r>
      <w:r w:rsidR="00DC1436" w:rsidRPr="0063180C">
        <w:rPr>
          <w:rFonts w:ascii="仿宋" w:eastAsia="仿宋" w:hAnsi="仿宋" w:cs="仿宋" w:hint="eastAsia"/>
          <w:color w:val="000000"/>
          <w:kern w:val="0"/>
          <w:sz w:val="22"/>
          <w:szCs w:val="22"/>
        </w:rPr>
        <w:t>名。</w:t>
      </w:r>
    </w:p>
    <w:p w:rsidR="00DC1436" w:rsidRPr="00E05D2C" w:rsidRDefault="00DC1436" w:rsidP="009B253F">
      <w:pPr>
        <w:spacing w:beforeLines="100" w:before="312" w:line="360" w:lineRule="auto"/>
        <w:jc w:val="center"/>
        <w:rPr>
          <w:rFonts w:cs="Times New Roman"/>
        </w:rPr>
      </w:pPr>
      <w:r w:rsidRPr="00E05D2C">
        <w:rPr>
          <w:rFonts w:cs="宋体" w:hint="eastAsia"/>
        </w:rPr>
        <w:t>表</w:t>
      </w:r>
      <w:r w:rsidR="00523E25">
        <w:rPr>
          <w:rFonts w:hint="eastAsia"/>
        </w:rPr>
        <w:t>3</w:t>
      </w:r>
      <w:r w:rsidRPr="00E05D2C">
        <w:rPr>
          <w:rFonts w:cs="宋体" w:hint="eastAsia"/>
        </w:rPr>
        <w:t xml:space="preserve">　博士生</w:t>
      </w:r>
      <w:proofErr w:type="gramStart"/>
      <w:r w:rsidRPr="00E05D2C">
        <w:rPr>
          <w:rFonts w:cs="宋体" w:hint="eastAsia"/>
        </w:rPr>
        <w:t>学业奖</w:t>
      </w:r>
      <w:proofErr w:type="gramEnd"/>
      <w:r w:rsidRPr="00E05D2C">
        <w:rPr>
          <w:rFonts w:cs="宋体" w:hint="eastAsia"/>
        </w:rPr>
        <w:t>助学金标准及资金来源</w:t>
      </w:r>
    </w:p>
    <w:p w:rsidR="00DC1436" w:rsidRPr="00E05D2C" w:rsidRDefault="00DC1436" w:rsidP="00CB2E1C">
      <w:pPr>
        <w:spacing w:line="360" w:lineRule="auto"/>
        <w:jc w:val="center"/>
        <w:rPr>
          <w:rFonts w:cs="Times New Roman"/>
        </w:rPr>
      </w:pPr>
      <w:r w:rsidRPr="00E05D2C">
        <w:t xml:space="preserve">                                                     </w:t>
      </w:r>
      <w:r w:rsidRPr="00E05D2C">
        <w:rPr>
          <w:rFonts w:cs="宋体" w:hint="eastAsia"/>
        </w:rPr>
        <w:t>单位：元</w:t>
      </w:r>
      <w:r w:rsidRPr="00E05D2C">
        <w:t>/</w:t>
      </w:r>
      <w:r w:rsidRPr="00E05D2C">
        <w:rPr>
          <w:rFonts w:cs="宋体" w:hint="eastAsia"/>
        </w:rPr>
        <w:t>年</w:t>
      </w:r>
    </w:p>
    <w:tbl>
      <w:tblPr>
        <w:tblW w:w="86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0"/>
        <w:gridCol w:w="1365"/>
        <w:gridCol w:w="1134"/>
        <w:gridCol w:w="1276"/>
        <w:gridCol w:w="1134"/>
        <w:gridCol w:w="1192"/>
        <w:gridCol w:w="1242"/>
      </w:tblGrid>
      <w:tr w:rsidR="00DC1436" w:rsidRPr="00E05D2C">
        <w:trPr>
          <w:jc w:val="center"/>
        </w:trPr>
        <w:tc>
          <w:tcPr>
            <w:tcW w:w="1270" w:type="dxa"/>
            <w:vAlign w:val="center"/>
          </w:tcPr>
          <w:p w:rsidR="00DC1436" w:rsidRPr="00E05D2C" w:rsidRDefault="00DC1436" w:rsidP="005F1B7F">
            <w:pPr>
              <w:spacing w:line="360" w:lineRule="auto"/>
              <w:jc w:val="center"/>
              <w:rPr>
                <w:rFonts w:cs="Times New Roman"/>
              </w:rPr>
            </w:pPr>
            <w:r w:rsidRPr="00E05D2C">
              <w:rPr>
                <w:rFonts w:cs="宋体" w:hint="eastAsia"/>
              </w:rPr>
              <w:t>奖助</w:t>
            </w:r>
          </w:p>
          <w:p w:rsidR="00DC1436" w:rsidRPr="00E05D2C" w:rsidRDefault="00DC1436" w:rsidP="005F1B7F">
            <w:pPr>
              <w:spacing w:line="360" w:lineRule="auto"/>
              <w:jc w:val="center"/>
              <w:rPr>
                <w:rFonts w:cs="Times New Roman"/>
              </w:rPr>
            </w:pPr>
            <w:r w:rsidRPr="00E05D2C">
              <w:rPr>
                <w:rFonts w:cs="宋体" w:hint="eastAsia"/>
              </w:rPr>
              <w:t>等次</w:t>
            </w:r>
          </w:p>
        </w:tc>
        <w:tc>
          <w:tcPr>
            <w:tcW w:w="1365" w:type="dxa"/>
            <w:vAlign w:val="center"/>
          </w:tcPr>
          <w:p w:rsidR="00DC1436" w:rsidRPr="00E05D2C" w:rsidRDefault="00DC1436" w:rsidP="005F1B7F">
            <w:pPr>
              <w:spacing w:line="360" w:lineRule="auto"/>
              <w:rPr>
                <w:rFonts w:cs="Times New Roman"/>
              </w:rPr>
            </w:pPr>
            <w:r w:rsidRPr="00E05D2C">
              <w:rPr>
                <w:rFonts w:cs="宋体" w:hint="eastAsia"/>
              </w:rPr>
              <w:t>占研究生</w:t>
            </w:r>
          </w:p>
          <w:p w:rsidR="00DC1436" w:rsidRPr="00E05D2C" w:rsidRDefault="00DC1436" w:rsidP="005F1B7F">
            <w:pPr>
              <w:spacing w:line="360" w:lineRule="auto"/>
              <w:jc w:val="center"/>
              <w:rPr>
                <w:rFonts w:cs="Times New Roman"/>
              </w:rPr>
            </w:pPr>
            <w:r w:rsidRPr="00E05D2C">
              <w:rPr>
                <w:rFonts w:cs="宋体" w:hint="eastAsia"/>
              </w:rPr>
              <w:t>比例（</w:t>
            </w:r>
            <w:r w:rsidRPr="00E05D2C">
              <w:t>%</w:t>
            </w:r>
            <w:r w:rsidRPr="00E05D2C">
              <w:rPr>
                <w:rFonts w:cs="宋体" w:hint="eastAsia"/>
              </w:rPr>
              <w:t>）</w:t>
            </w:r>
          </w:p>
        </w:tc>
        <w:tc>
          <w:tcPr>
            <w:tcW w:w="1134" w:type="dxa"/>
            <w:vAlign w:val="center"/>
          </w:tcPr>
          <w:p w:rsidR="00DC1436" w:rsidRPr="00E05D2C" w:rsidRDefault="00DC1436" w:rsidP="005F1B7F">
            <w:pPr>
              <w:spacing w:line="360" w:lineRule="auto"/>
              <w:jc w:val="center"/>
              <w:rPr>
                <w:rFonts w:cs="Times New Roman"/>
              </w:rPr>
            </w:pPr>
            <w:r w:rsidRPr="00E05D2C">
              <w:rPr>
                <w:rFonts w:cs="宋体" w:hint="eastAsia"/>
              </w:rPr>
              <w:t>国家</w:t>
            </w:r>
          </w:p>
          <w:p w:rsidR="00DC1436" w:rsidRPr="00E05D2C" w:rsidRDefault="00DC1436" w:rsidP="005F1B7F">
            <w:pPr>
              <w:spacing w:line="360" w:lineRule="auto"/>
              <w:jc w:val="center"/>
              <w:rPr>
                <w:rFonts w:cs="Times New Roman"/>
              </w:rPr>
            </w:pPr>
            <w:r w:rsidRPr="00E05D2C">
              <w:rPr>
                <w:rFonts w:cs="宋体" w:hint="eastAsia"/>
              </w:rPr>
              <w:t>助学金</w:t>
            </w:r>
          </w:p>
        </w:tc>
        <w:tc>
          <w:tcPr>
            <w:tcW w:w="1276" w:type="dxa"/>
            <w:vAlign w:val="center"/>
          </w:tcPr>
          <w:p w:rsidR="00DC1436" w:rsidRPr="00E05D2C" w:rsidRDefault="00DC1436" w:rsidP="005F1B7F">
            <w:pPr>
              <w:spacing w:line="360" w:lineRule="auto"/>
              <w:jc w:val="center"/>
              <w:rPr>
                <w:rFonts w:cs="Times New Roman"/>
              </w:rPr>
            </w:pPr>
            <w:r w:rsidRPr="00E05D2C">
              <w:rPr>
                <w:rFonts w:cs="宋体" w:hint="eastAsia"/>
              </w:rPr>
              <w:t>国家学业奖学金</w:t>
            </w:r>
          </w:p>
        </w:tc>
        <w:tc>
          <w:tcPr>
            <w:tcW w:w="1134" w:type="dxa"/>
            <w:vAlign w:val="center"/>
          </w:tcPr>
          <w:p w:rsidR="00DC1436" w:rsidRPr="00E05D2C" w:rsidRDefault="00DC1436" w:rsidP="005F1B7F">
            <w:pPr>
              <w:spacing w:line="360" w:lineRule="auto"/>
              <w:jc w:val="center"/>
              <w:rPr>
                <w:rFonts w:cs="Times New Roman"/>
              </w:rPr>
            </w:pPr>
            <w:r w:rsidRPr="00E05D2C">
              <w:rPr>
                <w:rFonts w:cs="宋体" w:hint="eastAsia"/>
              </w:rPr>
              <w:t>学校奖</w:t>
            </w:r>
          </w:p>
          <w:p w:rsidR="00DC1436" w:rsidRPr="00E05D2C" w:rsidRDefault="00DC1436" w:rsidP="005F1B7F">
            <w:pPr>
              <w:spacing w:line="360" w:lineRule="auto"/>
              <w:jc w:val="center"/>
              <w:rPr>
                <w:rFonts w:cs="Times New Roman"/>
              </w:rPr>
            </w:pPr>
            <w:r w:rsidRPr="00E05D2C">
              <w:rPr>
                <w:rFonts w:cs="宋体" w:hint="eastAsia"/>
              </w:rPr>
              <w:t>助学金</w:t>
            </w:r>
          </w:p>
        </w:tc>
        <w:tc>
          <w:tcPr>
            <w:tcW w:w="1192" w:type="dxa"/>
            <w:vAlign w:val="center"/>
          </w:tcPr>
          <w:p w:rsidR="00DC1436" w:rsidRPr="00E05D2C" w:rsidRDefault="00DC1436" w:rsidP="005F1B7F">
            <w:pPr>
              <w:spacing w:line="360" w:lineRule="auto"/>
              <w:jc w:val="center"/>
              <w:rPr>
                <w:rFonts w:cs="Times New Roman"/>
              </w:rPr>
            </w:pPr>
            <w:r w:rsidRPr="00E05D2C">
              <w:rPr>
                <w:rFonts w:cs="宋体" w:hint="eastAsia"/>
              </w:rPr>
              <w:t>导师</w:t>
            </w:r>
          </w:p>
          <w:p w:rsidR="00DC1436" w:rsidRPr="00E05D2C" w:rsidRDefault="00DC1436" w:rsidP="005F1B7F">
            <w:pPr>
              <w:spacing w:line="360" w:lineRule="auto"/>
              <w:jc w:val="center"/>
              <w:rPr>
                <w:rFonts w:cs="Times New Roman"/>
              </w:rPr>
            </w:pPr>
            <w:r w:rsidRPr="00E05D2C">
              <w:rPr>
                <w:rFonts w:cs="宋体" w:hint="eastAsia"/>
              </w:rPr>
              <w:t>助学金</w:t>
            </w:r>
          </w:p>
        </w:tc>
        <w:tc>
          <w:tcPr>
            <w:tcW w:w="1242" w:type="dxa"/>
            <w:vAlign w:val="center"/>
          </w:tcPr>
          <w:p w:rsidR="00DC1436" w:rsidRPr="00E05D2C" w:rsidRDefault="00DC1436" w:rsidP="005F1B7F">
            <w:pPr>
              <w:spacing w:line="360" w:lineRule="auto"/>
              <w:jc w:val="center"/>
              <w:rPr>
                <w:rFonts w:cs="Times New Roman"/>
              </w:rPr>
            </w:pPr>
            <w:r w:rsidRPr="00E05D2C">
              <w:rPr>
                <w:rFonts w:cs="宋体" w:hint="eastAsia"/>
              </w:rPr>
              <w:t>合计</w:t>
            </w:r>
          </w:p>
        </w:tc>
      </w:tr>
      <w:tr w:rsidR="00DC1436" w:rsidRPr="00E05D2C">
        <w:trPr>
          <w:jc w:val="center"/>
        </w:trPr>
        <w:tc>
          <w:tcPr>
            <w:tcW w:w="1270" w:type="dxa"/>
          </w:tcPr>
          <w:p w:rsidR="00DC1436" w:rsidRPr="00E05D2C" w:rsidRDefault="00DC1436" w:rsidP="005F1B7F">
            <w:pPr>
              <w:spacing w:line="360" w:lineRule="auto"/>
              <w:jc w:val="center"/>
              <w:rPr>
                <w:rFonts w:cs="Times New Roman"/>
              </w:rPr>
            </w:pPr>
            <w:r w:rsidRPr="00E05D2C">
              <w:rPr>
                <w:rFonts w:cs="宋体" w:hint="eastAsia"/>
              </w:rPr>
              <w:t>一等</w:t>
            </w:r>
          </w:p>
        </w:tc>
        <w:tc>
          <w:tcPr>
            <w:tcW w:w="1365" w:type="dxa"/>
          </w:tcPr>
          <w:p w:rsidR="00DC1436" w:rsidRPr="00E05D2C" w:rsidRDefault="00DC1436" w:rsidP="005F1B7F">
            <w:pPr>
              <w:spacing w:line="360" w:lineRule="auto"/>
              <w:jc w:val="center"/>
              <w:rPr>
                <w:rFonts w:cs="Times New Roman"/>
              </w:rPr>
            </w:pPr>
            <w:r w:rsidRPr="00E05D2C">
              <w:t>14</w:t>
            </w:r>
          </w:p>
        </w:tc>
        <w:tc>
          <w:tcPr>
            <w:tcW w:w="1134" w:type="dxa"/>
          </w:tcPr>
          <w:p w:rsidR="00DC1436" w:rsidRPr="00E05D2C" w:rsidRDefault="00DC1436" w:rsidP="005F1B7F">
            <w:pPr>
              <w:spacing w:line="360" w:lineRule="auto"/>
              <w:jc w:val="center"/>
              <w:rPr>
                <w:rFonts w:cs="Times New Roman"/>
              </w:rPr>
            </w:pPr>
            <w:r w:rsidRPr="00E05D2C">
              <w:t>10000</w:t>
            </w:r>
          </w:p>
        </w:tc>
        <w:tc>
          <w:tcPr>
            <w:tcW w:w="1276" w:type="dxa"/>
          </w:tcPr>
          <w:p w:rsidR="00DC1436" w:rsidRPr="00E05D2C" w:rsidRDefault="00DC1436" w:rsidP="005F1B7F">
            <w:pPr>
              <w:spacing w:line="360" w:lineRule="auto"/>
              <w:jc w:val="center"/>
              <w:rPr>
                <w:rFonts w:cs="Times New Roman"/>
              </w:rPr>
            </w:pPr>
            <w:r w:rsidRPr="00E05D2C">
              <w:t>7200</w:t>
            </w:r>
          </w:p>
        </w:tc>
        <w:tc>
          <w:tcPr>
            <w:tcW w:w="1134" w:type="dxa"/>
          </w:tcPr>
          <w:p w:rsidR="00DC1436" w:rsidRPr="00E05D2C" w:rsidRDefault="00DC1436" w:rsidP="005F1B7F">
            <w:pPr>
              <w:spacing w:line="360" w:lineRule="auto"/>
              <w:jc w:val="center"/>
              <w:rPr>
                <w:rFonts w:cs="Times New Roman"/>
              </w:rPr>
            </w:pPr>
            <w:r w:rsidRPr="00E05D2C">
              <w:t>6000</w:t>
            </w:r>
          </w:p>
        </w:tc>
        <w:tc>
          <w:tcPr>
            <w:tcW w:w="1192" w:type="dxa"/>
          </w:tcPr>
          <w:p w:rsidR="00DC1436" w:rsidRPr="00E05D2C" w:rsidRDefault="00DC1436" w:rsidP="005F1B7F">
            <w:pPr>
              <w:spacing w:line="360" w:lineRule="auto"/>
              <w:jc w:val="center"/>
              <w:rPr>
                <w:rFonts w:cs="Times New Roman"/>
              </w:rPr>
            </w:pPr>
            <w:r w:rsidRPr="00E05D2C">
              <w:t>4800</w:t>
            </w:r>
          </w:p>
        </w:tc>
        <w:tc>
          <w:tcPr>
            <w:tcW w:w="1242" w:type="dxa"/>
          </w:tcPr>
          <w:p w:rsidR="00DC1436" w:rsidRPr="00E05D2C" w:rsidRDefault="00DC1436" w:rsidP="005F1B7F">
            <w:pPr>
              <w:spacing w:line="360" w:lineRule="auto"/>
              <w:jc w:val="center"/>
              <w:rPr>
                <w:rFonts w:cs="Times New Roman"/>
              </w:rPr>
            </w:pPr>
            <w:r w:rsidRPr="00E05D2C">
              <w:t>28000</w:t>
            </w:r>
          </w:p>
        </w:tc>
      </w:tr>
      <w:tr w:rsidR="00DC1436" w:rsidRPr="00E05D2C">
        <w:trPr>
          <w:jc w:val="center"/>
        </w:trPr>
        <w:tc>
          <w:tcPr>
            <w:tcW w:w="1270" w:type="dxa"/>
          </w:tcPr>
          <w:p w:rsidR="00DC1436" w:rsidRPr="00E05D2C" w:rsidRDefault="00DC1436" w:rsidP="005F1B7F">
            <w:pPr>
              <w:spacing w:line="360" w:lineRule="auto"/>
              <w:jc w:val="center"/>
              <w:rPr>
                <w:rFonts w:cs="Times New Roman"/>
              </w:rPr>
            </w:pPr>
            <w:r w:rsidRPr="00E05D2C">
              <w:rPr>
                <w:rFonts w:cs="宋体" w:hint="eastAsia"/>
              </w:rPr>
              <w:t>二等</w:t>
            </w:r>
          </w:p>
        </w:tc>
        <w:tc>
          <w:tcPr>
            <w:tcW w:w="1365" w:type="dxa"/>
          </w:tcPr>
          <w:p w:rsidR="00DC1436" w:rsidRPr="00E05D2C" w:rsidRDefault="00DC1436" w:rsidP="005F1B7F">
            <w:pPr>
              <w:spacing w:line="360" w:lineRule="auto"/>
              <w:jc w:val="center"/>
              <w:rPr>
                <w:rFonts w:cs="Times New Roman"/>
              </w:rPr>
            </w:pPr>
            <w:r w:rsidRPr="00E05D2C">
              <w:t>21</w:t>
            </w:r>
          </w:p>
        </w:tc>
        <w:tc>
          <w:tcPr>
            <w:tcW w:w="1134" w:type="dxa"/>
          </w:tcPr>
          <w:p w:rsidR="00DC1436" w:rsidRPr="00E05D2C" w:rsidRDefault="00DC1436" w:rsidP="005F1B7F">
            <w:pPr>
              <w:spacing w:line="360" w:lineRule="auto"/>
              <w:jc w:val="center"/>
              <w:rPr>
                <w:rFonts w:cs="Times New Roman"/>
              </w:rPr>
            </w:pPr>
            <w:r w:rsidRPr="00E05D2C">
              <w:t>10000</w:t>
            </w:r>
          </w:p>
        </w:tc>
        <w:tc>
          <w:tcPr>
            <w:tcW w:w="1276" w:type="dxa"/>
          </w:tcPr>
          <w:p w:rsidR="00DC1436" w:rsidRPr="00E05D2C" w:rsidRDefault="00DC1436" w:rsidP="005F1B7F">
            <w:pPr>
              <w:spacing w:line="360" w:lineRule="auto"/>
              <w:jc w:val="center"/>
              <w:rPr>
                <w:rFonts w:cs="Times New Roman"/>
              </w:rPr>
            </w:pPr>
            <w:r w:rsidRPr="00E05D2C">
              <w:t>6000</w:t>
            </w:r>
          </w:p>
        </w:tc>
        <w:tc>
          <w:tcPr>
            <w:tcW w:w="1134" w:type="dxa"/>
          </w:tcPr>
          <w:p w:rsidR="00DC1436" w:rsidRPr="00E05D2C" w:rsidRDefault="00DC1436" w:rsidP="005F1B7F">
            <w:pPr>
              <w:spacing w:line="360" w:lineRule="auto"/>
              <w:jc w:val="center"/>
              <w:rPr>
                <w:rFonts w:cs="Times New Roman"/>
              </w:rPr>
            </w:pPr>
            <w:r w:rsidRPr="00E05D2C">
              <w:t>5000</w:t>
            </w:r>
          </w:p>
        </w:tc>
        <w:tc>
          <w:tcPr>
            <w:tcW w:w="1192" w:type="dxa"/>
          </w:tcPr>
          <w:p w:rsidR="00DC1436" w:rsidRPr="00E05D2C" w:rsidRDefault="00DC1436" w:rsidP="005F1B7F">
            <w:pPr>
              <w:spacing w:line="360" w:lineRule="auto"/>
              <w:jc w:val="center"/>
              <w:rPr>
                <w:rFonts w:cs="Times New Roman"/>
              </w:rPr>
            </w:pPr>
            <w:r w:rsidRPr="00E05D2C">
              <w:t>4800</w:t>
            </w:r>
          </w:p>
        </w:tc>
        <w:tc>
          <w:tcPr>
            <w:tcW w:w="1242" w:type="dxa"/>
          </w:tcPr>
          <w:p w:rsidR="00DC1436" w:rsidRPr="00E05D2C" w:rsidRDefault="00DC1436" w:rsidP="005F1B7F">
            <w:pPr>
              <w:spacing w:line="360" w:lineRule="auto"/>
              <w:jc w:val="center"/>
              <w:rPr>
                <w:rFonts w:cs="Times New Roman"/>
              </w:rPr>
            </w:pPr>
            <w:r w:rsidRPr="00E05D2C">
              <w:t>25800</w:t>
            </w:r>
          </w:p>
        </w:tc>
      </w:tr>
      <w:tr w:rsidR="00DC1436" w:rsidRPr="00E05D2C">
        <w:trPr>
          <w:jc w:val="center"/>
        </w:trPr>
        <w:tc>
          <w:tcPr>
            <w:tcW w:w="1270" w:type="dxa"/>
          </w:tcPr>
          <w:p w:rsidR="00DC1436" w:rsidRPr="00E05D2C" w:rsidRDefault="00DC1436" w:rsidP="005F1B7F">
            <w:pPr>
              <w:spacing w:line="360" w:lineRule="auto"/>
              <w:jc w:val="center"/>
              <w:rPr>
                <w:rFonts w:cs="Times New Roman"/>
              </w:rPr>
            </w:pPr>
            <w:r w:rsidRPr="00E05D2C">
              <w:rPr>
                <w:rFonts w:cs="宋体" w:hint="eastAsia"/>
              </w:rPr>
              <w:t>三等</w:t>
            </w:r>
          </w:p>
        </w:tc>
        <w:tc>
          <w:tcPr>
            <w:tcW w:w="1365" w:type="dxa"/>
          </w:tcPr>
          <w:p w:rsidR="00DC1436" w:rsidRPr="00E05D2C" w:rsidRDefault="00DC1436" w:rsidP="005F1B7F">
            <w:pPr>
              <w:spacing w:line="360" w:lineRule="auto"/>
              <w:jc w:val="center"/>
              <w:rPr>
                <w:rFonts w:cs="Times New Roman"/>
              </w:rPr>
            </w:pPr>
            <w:r w:rsidRPr="00E05D2C">
              <w:t>35</w:t>
            </w:r>
          </w:p>
        </w:tc>
        <w:tc>
          <w:tcPr>
            <w:tcW w:w="1134" w:type="dxa"/>
          </w:tcPr>
          <w:p w:rsidR="00DC1436" w:rsidRPr="00E05D2C" w:rsidRDefault="00DC1436" w:rsidP="005F1B7F">
            <w:pPr>
              <w:spacing w:line="360" w:lineRule="auto"/>
              <w:jc w:val="center"/>
              <w:rPr>
                <w:rFonts w:cs="Times New Roman"/>
              </w:rPr>
            </w:pPr>
            <w:r w:rsidRPr="00E05D2C">
              <w:t>10000</w:t>
            </w:r>
          </w:p>
        </w:tc>
        <w:tc>
          <w:tcPr>
            <w:tcW w:w="1276" w:type="dxa"/>
          </w:tcPr>
          <w:p w:rsidR="00DC1436" w:rsidRPr="00E05D2C" w:rsidRDefault="00DC1436" w:rsidP="005F1B7F">
            <w:pPr>
              <w:spacing w:line="360" w:lineRule="auto"/>
              <w:jc w:val="center"/>
              <w:rPr>
                <w:rFonts w:cs="Times New Roman"/>
              </w:rPr>
            </w:pPr>
            <w:r w:rsidRPr="00E05D2C">
              <w:t>4800</w:t>
            </w:r>
          </w:p>
        </w:tc>
        <w:tc>
          <w:tcPr>
            <w:tcW w:w="1134" w:type="dxa"/>
          </w:tcPr>
          <w:p w:rsidR="00DC1436" w:rsidRPr="00E05D2C" w:rsidRDefault="00DC1436" w:rsidP="005F1B7F">
            <w:pPr>
              <w:spacing w:line="360" w:lineRule="auto"/>
              <w:jc w:val="center"/>
              <w:rPr>
                <w:rFonts w:cs="Times New Roman"/>
              </w:rPr>
            </w:pPr>
            <w:r w:rsidRPr="00E05D2C">
              <w:t>4000</w:t>
            </w:r>
          </w:p>
        </w:tc>
        <w:tc>
          <w:tcPr>
            <w:tcW w:w="1192" w:type="dxa"/>
          </w:tcPr>
          <w:p w:rsidR="00DC1436" w:rsidRPr="00E05D2C" w:rsidRDefault="00DC1436" w:rsidP="005F1B7F">
            <w:pPr>
              <w:spacing w:line="360" w:lineRule="auto"/>
              <w:jc w:val="center"/>
              <w:rPr>
                <w:rFonts w:cs="Times New Roman"/>
              </w:rPr>
            </w:pPr>
            <w:r w:rsidRPr="00E05D2C">
              <w:t>4800</w:t>
            </w:r>
          </w:p>
        </w:tc>
        <w:tc>
          <w:tcPr>
            <w:tcW w:w="1242" w:type="dxa"/>
          </w:tcPr>
          <w:p w:rsidR="00DC1436" w:rsidRPr="00E05D2C" w:rsidRDefault="00DC1436" w:rsidP="005F1B7F">
            <w:pPr>
              <w:spacing w:line="360" w:lineRule="auto"/>
              <w:jc w:val="center"/>
              <w:rPr>
                <w:rFonts w:cs="Times New Roman"/>
              </w:rPr>
            </w:pPr>
            <w:r w:rsidRPr="00E05D2C">
              <w:t>23600</w:t>
            </w:r>
          </w:p>
        </w:tc>
      </w:tr>
      <w:tr w:rsidR="00DC1436" w:rsidRPr="00E05D2C">
        <w:trPr>
          <w:jc w:val="center"/>
        </w:trPr>
        <w:tc>
          <w:tcPr>
            <w:tcW w:w="1270" w:type="dxa"/>
          </w:tcPr>
          <w:p w:rsidR="00DC1436" w:rsidRPr="00E05D2C" w:rsidRDefault="00DC1436" w:rsidP="005F1B7F">
            <w:pPr>
              <w:spacing w:line="360" w:lineRule="auto"/>
              <w:jc w:val="center"/>
              <w:rPr>
                <w:rFonts w:cs="Times New Roman"/>
              </w:rPr>
            </w:pPr>
            <w:r w:rsidRPr="00E05D2C">
              <w:rPr>
                <w:rFonts w:cs="宋体" w:hint="eastAsia"/>
              </w:rPr>
              <w:t>四等</w:t>
            </w:r>
          </w:p>
        </w:tc>
        <w:tc>
          <w:tcPr>
            <w:tcW w:w="1365" w:type="dxa"/>
          </w:tcPr>
          <w:p w:rsidR="00DC1436" w:rsidRPr="00E05D2C" w:rsidRDefault="00DC1436" w:rsidP="005F1B7F">
            <w:pPr>
              <w:spacing w:line="360" w:lineRule="auto"/>
              <w:jc w:val="center"/>
              <w:rPr>
                <w:rFonts w:cs="Times New Roman"/>
              </w:rPr>
            </w:pPr>
            <w:r w:rsidRPr="00E05D2C">
              <w:t>30</w:t>
            </w:r>
          </w:p>
        </w:tc>
        <w:tc>
          <w:tcPr>
            <w:tcW w:w="1134" w:type="dxa"/>
          </w:tcPr>
          <w:p w:rsidR="00DC1436" w:rsidRPr="00E05D2C" w:rsidRDefault="00DC1436" w:rsidP="005F1B7F">
            <w:pPr>
              <w:spacing w:line="360" w:lineRule="auto"/>
              <w:jc w:val="center"/>
              <w:rPr>
                <w:rFonts w:cs="Times New Roman"/>
              </w:rPr>
            </w:pPr>
            <w:r w:rsidRPr="00E05D2C">
              <w:t>10000</w:t>
            </w:r>
          </w:p>
        </w:tc>
        <w:tc>
          <w:tcPr>
            <w:tcW w:w="1276" w:type="dxa"/>
            <w:vAlign w:val="center"/>
          </w:tcPr>
          <w:p w:rsidR="00DC1436" w:rsidRPr="00E05D2C" w:rsidRDefault="00DC1436" w:rsidP="005F1B7F">
            <w:pPr>
              <w:spacing w:line="360" w:lineRule="auto"/>
              <w:jc w:val="center"/>
              <w:rPr>
                <w:rFonts w:cs="Times New Roman"/>
              </w:rPr>
            </w:pPr>
            <w:r w:rsidRPr="00E05D2C">
              <w:t>/</w:t>
            </w:r>
          </w:p>
        </w:tc>
        <w:tc>
          <w:tcPr>
            <w:tcW w:w="1134" w:type="dxa"/>
          </w:tcPr>
          <w:p w:rsidR="00DC1436" w:rsidRPr="00E05D2C" w:rsidRDefault="00DC1436" w:rsidP="005F1B7F">
            <w:pPr>
              <w:spacing w:line="360" w:lineRule="auto"/>
              <w:jc w:val="center"/>
              <w:rPr>
                <w:rFonts w:cs="Times New Roman"/>
              </w:rPr>
            </w:pPr>
            <w:r w:rsidRPr="00E05D2C">
              <w:t>4000</w:t>
            </w:r>
          </w:p>
        </w:tc>
        <w:tc>
          <w:tcPr>
            <w:tcW w:w="1192" w:type="dxa"/>
          </w:tcPr>
          <w:p w:rsidR="00DC1436" w:rsidRPr="00E05D2C" w:rsidRDefault="00DC1436" w:rsidP="005F1B7F">
            <w:pPr>
              <w:spacing w:line="360" w:lineRule="auto"/>
              <w:jc w:val="center"/>
              <w:rPr>
                <w:rFonts w:cs="Times New Roman"/>
              </w:rPr>
            </w:pPr>
            <w:r w:rsidRPr="00E05D2C">
              <w:t>4800</w:t>
            </w:r>
          </w:p>
        </w:tc>
        <w:tc>
          <w:tcPr>
            <w:tcW w:w="1242" w:type="dxa"/>
          </w:tcPr>
          <w:p w:rsidR="00DC1436" w:rsidRPr="00E05D2C" w:rsidRDefault="00DC1436" w:rsidP="005F1B7F">
            <w:pPr>
              <w:spacing w:line="360" w:lineRule="auto"/>
              <w:jc w:val="center"/>
              <w:rPr>
                <w:rFonts w:cs="Times New Roman"/>
              </w:rPr>
            </w:pPr>
            <w:r w:rsidRPr="00E05D2C">
              <w:t>18800</w:t>
            </w:r>
          </w:p>
        </w:tc>
      </w:tr>
    </w:tbl>
    <w:p w:rsidR="0063180C" w:rsidRDefault="0063180C" w:rsidP="0063180C">
      <w:pPr>
        <w:widowControl/>
        <w:adjustRightInd w:val="0"/>
        <w:snapToGrid w:val="0"/>
        <w:ind w:firstLineChars="200" w:firstLine="440"/>
        <w:rPr>
          <w:rFonts w:ascii="仿宋" w:eastAsia="仿宋" w:hAnsi="仿宋" w:cs="仿宋"/>
          <w:color w:val="000000"/>
          <w:kern w:val="0"/>
          <w:sz w:val="22"/>
          <w:szCs w:val="22"/>
        </w:rPr>
      </w:pPr>
    </w:p>
    <w:p w:rsidR="00DC1436" w:rsidRPr="0063180C" w:rsidRDefault="00DC1436" w:rsidP="0063180C">
      <w:pPr>
        <w:widowControl/>
        <w:adjustRightInd w:val="0"/>
        <w:snapToGrid w:val="0"/>
        <w:ind w:firstLineChars="200" w:firstLine="440"/>
        <w:rPr>
          <w:rFonts w:ascii="仿宋" w:eastAsia="仿宋" w:hAnsi="仿宋" w:cs="仿宋"/>
          <w:color w:val="000000"/>
          <w:kern w:val="0"/>
          <w:sz w:val="22"/>
          <w:szCs w:val="22"/>
        </w:rPr>
      </w:pPr>
      <w:r w:rsidRPr="0063180C">
        <w:rPr>
          <w:rFonts w:ascii="仿宋" w:eastAsia="仿宋" w:hAnsi="仿宋" w:cs="仿宋"/>
          <w:color w:val="000000"/>
          <w:kern w:val="0"/>
          <w:sz w:val="22"/>
          <w:szCs w:val="22"/>
        </w:rPr>
        <w:t>2</w:t>
      </w:r>
      <w:r w:rsidRPr="0063180C">
        <w:rPr>
          <w:rFonts w:ascii="仿宋" w:eastAsia="仿宋" w:hAnsi="仿宋" w:cs="仿宋" w:hint="eastAsia"/>
          <w:color w:val="000000"/>
          <w:kern w:val="0"/>
          <w:sz w:val="22"/>
          <w:szCs w:val="22"/>
        </w:rPr>
        <w:t>．硕士生奖助体系</w:t>
      </w:r>
    </w:p>
    <w:p w:rsidR="00DC1436" w:rsidRPr="0063180C" w:rsidRDefault="00DC1436" w:rsidP="0063180C">
      <w:pPr>
        <w:widowControl/>
        <w:adjustRightInd w:val="0"/>
        <w:snapToGrid w:val="0"/>
        <w:ind w:firstLineChars="200" w:firstLine="440"/>
        <w:rPr>
          <w:rFonts w:ascii="仿宋" w:eastAsia="仿宋" w:hAnsi="仿宋" w:cs="仿宋"/>
          <w:color w:val="000000"/>
          <w:kern w:val="0"/>
          <w:sz w:val="22"/>
          <w:szCs w:val="22"/>
        </w:rPr>
      </w:pPr>
      <w:r w:rsidRPr="0063180C">
        <w:rPr>
          <w:rFonts w:ascii="仿宋" w:eastAsia="仿宋" w:hAnsi="仿宋" w:cs="仿宋" w:hint="eastAsia"/>
          <w:color w:val="000000"/>
          <w:kern w:val="0"/>
          <w:sz w:val="22"/>
          <w:szCs w:val="22"/>
        </w:rPr>
        <w:t>①国家助学金：每生每年</w:t>
      </w:r>
      <w:r w:rsidRPr="0063180C">
        <w:rPr>
          <w:rFonts w:ascii="仿宋" w:eastAsia="仿宋" w:hAnsi="仿宋" w:cs="仿宋"/>
          <w:color w:val="000000"/>
          <w:kern w:val="0"/>
          <w:sz w:val="22"/>
          <w:szCs w:val="22"/>
        </w:rPr>
        <w:t>6000</w:t>
      </w:r>
      <w:r w:rsidRPr="0063180C">
        <w:rPr>
          <w:rFonts w:ascii="仿宋" w:eastAsia="仿宋" w:hAnsi="仿宋" w:cs="仿宋" w:hint="eastAsia"/>
          <w:color w:val="000000"/>
          <w:kern w:val="0"/>
          <w:sz w:val="22"/>
          <w:szCs w:val="22"/>
        </w:rPr>
        <w:t>元，取得学籍，实际在校学习的全日制硕士研究生（有固定工资收入的除外）</w:t>
      </w:r>
      <w:r w:rsidR="009B253F">
        <w:rPr>
          <w:rFonts w:ascii="仿宋" w:eastAsia="仿宋" w:hAnsi="仿宋" w:cs="仿宋" w:hint="eastAsia"/>
          <w:color w:val="000000"/>
          <w:kern w:val="0"/>
          <w:sz w:val="22"/>
          <w:szCs w:val="22"/>
        </w:rPr>
        <w:t>；</w:t>
      </w:r>
    </w:p>
    <w:p w:rsidR="00DC1436" w:rsidRPr="0063180C" w:rsidRDefault="00DC1436" w:rsidP="0063180C">
      <w:pPr>
        <w:widowControl/>
        <w:adjustRightInd w:val="0"/>
        <w:snapToGrid w:val="0"/>
        <w:ind w:firstLineChars="200" w:firstLine="440"/>
        <w:rPr>
          <w:rFonts w:ascii="仿宋" w:eastAsia="仿宋" w:hAnsi="仿宋" w:cs="仿宋"/>
          <w:color w:val="000000"/>
          <w:kern w:val="0"/>
          <w:sz w:val="22"/>
          <w:szCs w:val="22"/>
        </w:rPr>
      </w:pPr>
      <w:r w:rsidRPr="0063180C">
        <w:rPr>
          <w:rFonts w:ascii="仿宋" w:eastAsia="仿宋" w:hAnsi="仿宋" w:cs="仿宋" w:hint="eastAsia"/>
          <w:color w:val="000000"/>
          <w:kern w:val="0"/>
          <w:sz w:val="22"/>
          <w:szCs w:val="22"/>
        </w:rPr>
        <w:t>②国家奖学金：每生</w:t>
      </w:r>
      <w:r w:rsidRPr="0063180C">
        <w:rPr>
          <w:rFonts w:ascii="仿宋" w:eastAsia="仿宋" w:hAnsi="仿宋" w:cs="仿宋"/>
          <w:color w:val="000000"/>
          <w:kern w:val="0"/>
          <w:sz w:val="22"/>
          <w:szCs w:val="22"/>
        </w:rPr>
        <w:t>20000</w:t>
      </w:r>
      <w:r w:rsidRPr="0063180C">
        <w:rPr>
          <w:rFonts w:ascii="仿宋" w:eastAsia="仿宋" w:hAnsi="仿宋" w:cs="仿宋" w:hint="eastAsia"/>
          <w:color w:val="000000"/>
          <w:kern w:val="0"/>
          <w:sz w:val="22"/>
          <w:szCs w:val="22"/>
        </w:rPr>
        <w:t>元，学校统一评审</w:t>
      </w:r>
      <w:r w:rsidR="009B253F">
        <w:rPr>
          <w:rFonts w:ascii="仿宋" w:eastAsia="仿宋" w:hAnsi="仿宋" w:cs="仿宋" w:hint="eastAsia"/>
          <w:color w:val="000000"/>
          <w:kern w:val="0"/>
          <w:sz w:val="22"/>
          <w:szCs w:val="22"/>
        </w:rPr>
        <w:t>；</w:t>
      </w:r>
    </w:p>
    <w:p w:rsidR="00DC1436" w:rsidRPr="0063180C" w:rsidRDefault="00DC1436" w:rsidP="0063180C">
      <w:pPr>
        <w:widowControl/>
        <w:adjustRightInd w:val="0"/>
        <w:snapToGrid w:val="0"/>
        <w:ind w:firstLineChars="200" w:firstLine="440"/>
        <w:rPr>
          <w:rFonts w:ascii="仿宋" w:eastAsia="仿宋" w:hAnsi="仿宋" w:cs="仿宋"/>
          <w:color w:val="000000"/>
          <w:kern w:val="0"/>
          <w:sz w:val="22"/>
          <w:szCs w:val="22"/>
        </w:rPr>
      </w:pPr>
      <w:r w:rsidRPr="0063180C">
        <w:rPr>
          <w:rFonts w:ascii="仿宋" w:eastAsia="仿宋" w:hAnsi="仿宋" w:cs="仿宋" w:hint="eastAsia"/>
          <w:color w:val="000000"/>
          <w:kern w:val="0"/>
          <w:sz w:val="22"/>
          <w:szCs w:val="22"/>
        </w:rPr>
        <w:t>③国家学业奖学金：奖励标准每生每年</w:t>
      </w:r>
      <w:r w:rsidRPr="0063180C">
        <w:rPr>
          <w:rFonts w:ascii="仿宋" w:eastAsia="仿宋" w:hAnsi="仿宋" w:cs="仿宋"/>
          <w:color w:val="000000"/>
          <w:kern w:val="0"/>
          <w:sz w:val="22"/>
          <w:szCs w:val="22"/>
        </w:rPr>
        <w:t>3600</w:t>
      </w:r>
      <w:r w:rsidRPr="0063180C">
        <w:rPr>
          <w:rFonts w:ascii="仿宋" w:eastAsia="仿宋" w:hAnsi="仿宋" w:cs="仿宋" w:hint="eastAsia"/>
          <w:color w:val="000000"/>
          <w:kern w:val="0"/>
          <w:sz w:val="22"/>
          <w:szCs w:val="22"/>
        </w:rPr>
        <w:t>～</w:t>
      </w:r>
      <w:r w:rsidRPr="0063180C">
        <w:rPr>
          <w:rFonts w:ascii="仿宋" w:eastAsia="仿宋" w:hAnsi="仿宋" w:cs="仿宋"/>
          <w:color w:val="000000"/>
          <w:kern w:val="0"/>
          <w:sz w:val="22"/>
          <w:szCs w:val="22"/>
        </w:rPr>
        <w:t>6000</w:t>
      </w:r>
      <w:r w:rsidRPr="0063180C">
        <w:rPr>
          <w:rFonts w:ascii="仿宋" w:eastAsia="仿宋" w:hAnsi="仿宋" w:cs="仿宋" w:hint="eastAsia"/>
          <w:color w:val="000000"/>
          <w:kern w:val="0"/>
          <w:sz w:val="22"/>
          <w:szCs w:val="22"/>
        </w:rPr>
        <w:t>元（见表</w:t>
      </w:r>
      <w:r w:rsidR="00523E25">
        <w:rPr>
          <w:rFonts w:ascii="仿宋" w:eastAsia="仿宋" w:hAnsi="仿宋" w:cs="仿宋" w:hint="eastAsia"/>
          <w:color w:val="000000"/>
          <w:kern w:val="0"/>
          <w:sz w:val="22"/>
          <w:szCs w:val="22"/>
        </w:rPr>
        <w:t>4</w:t>
      </w:r>
      <w:r w:rsidRPr="0063180C">
        <w:rPr>
          <w:rFonts w:ascii="仿宋" w:eastAsia="仿宋" w:hAnsi="仿宋" w:cs="仿宋" w:hint="eastAsia"/>
          <w:color w:val="000000"/>
          <w:kern w:val="0"/>
          <w:sz w:val="22"/>
          <w:szCs w:val="22"/>
        </w:rPr>
        <w:t>）</w:t>
      </w:r>
      <w:r w:rsidR="009B253F">
        <w:rPr>
          <w:rFonts w:ascii="仿宋" w:eastAsia="仿宋" w:hAnsi="仿宋" w:cs="仿宋" w:hint="eastAsia"/>
          <w:color w:val="000000"/>
          <w:kern w:val="0"/>
          <w:sz w:val="22"/>
          <w:szCs w:val="22"/>
        </w:rPr>
        <w:t>；</w:t>
      </w:r>
    </w:p>
    <w:p w:rsidR="00DC1436" w:rsidRPr="0063180C" w:rsidRDefault="00DC1436" w:rsidP="0063180C">
      <w:pPr>
        <w:widowControl/>
        <w:adjustRightInd w:val="0"/>
        <w:snapToGrid w:val="0"/>
        <w:ind w:firstLineChars="200" w:firstLine="440"/>
        <w:rPr>
          <w:rFonts w:ascii="仿宋" w:eastAsia="仿宋" w:hAnsi="仿宋" w:cs="仿宋"/>
          <w:color w:val="000000"/>
          <w:kern w:val="0"/>
          <w:sz w:val="22"/>
          <w:szCs w:val="22"/>
        </w:rPr>
      </w:pPr>
      <w:r w:rsidRPr="0063180C">
        <w:rPr>
          <w:rFonts w:ascii="仿宋" w:eastAsia="仿宋" w:hAnsi="仿宋" w:cs="仿宋" w:hint="eastAsia"/>
          <w:color w:val="000000"/>
          <w:kern w:val="0"/>
          <w:sz w:val="22"/>
          <w:szCs w:val="22"/>
        </w:rPr>
        <w:t>④学校奖助学金：资助标准每生每年</w:t>
      </w:r>
      <w:r w:rsidRPr="0063180C">
        <w:rPr>
          <w:rFonts w:ascii="仿宋" w:eastAsia="仿宋" w:hAnsi="仿宋" w:cs="仿宋"/>
          <w:color w:val="000000"/>
          <w:kern w:val="0"/>
          <w:sz w:val="22"/>
          <w:szCs w:val="22"/>
        </w:rPr>
        <w:t>2400</w:t>
      </w:r>
      <w:r w:rsidRPr="0063180C">
        <w:rPr>
          <w:rFonts w:ascii="仿宋" w:eastAsia="仿宋" w:hAnsi="仿宋" w:cs="仿宋" w:hint="eastAsia"/>
          <w:color w:val="000000"/>
          <w:kern w:val="0"/>
          <w:sz w:val="22"/>
          <w:szCs w:val="22"/>
        </w:rPr>
        <w:t>～</w:t>
      </w:r>
      <w:r w:rsidRPr="0063180C">
        <w:rPr>
          <w:rFonts w:ascii="仿宋" w:eastAsia="仿宋" w:hAnsi="仿宋" w:cs="仿宋"/>
          <w:color w:val="000000"/>
          <w:kern w:val="0"/>
          <w:sz w:val="22"/>
          <w:szCs w:val="22"/>
        </w:rPr>
        <w:t>4000</w:t>
      </w:r>
      <w:r w:rsidRPr="0063180C">
        <w:rPr>
          <w:rFonts w:ascii="仿宋" w:eastAsia="仿宋" w:hAnsi="仿宋" w:cs="仿宋" w:hint="eastAsia"/>
          <w:color w:val="000000"/>
          <w:kern w:val="0"/>
          <w:sz w:val="22"/>
          <w:szCs w:val="22"/>
        </w:rPr>
        <w:t>元（见表</w:t>
      </w:r>
      <w:r w:rsidR="00523E25">
        <w:rPr>
          <w:rFonts w:ascii="仿宋" w:eastAsia="仿宋" w:hAnsi="仿宋" w:cs="仿宋" w:hint="eastAsia"/>
          <w:color w:val="000000"/>
          <w:kern w:val="0"/>
          <w:sz w:val="22"/>
          <w:szCs w:val="22"/>
        </w:rPr>
        <w:t>4</w:t>
      </w:r>
      <w:r w:rsidRPr="0063180C">
        <w:rPr>
          <w:rFonts w:ascii="仿宋" w:eastAsia="仿宋" w:hAnsi="仿宋" w:cs="仿宋" w:hint="eastAsia"/>
          <w:color w:val="000000"/>
          <w:kern w:val="0"/>
          <w:sz w:val="22"/>
          <w:szCs w:val="22"/>
        </w:rPr>
        <w:t>）</w:t>
      </w:r>
      <w:r w:rsidR="009B253F">
        <w:rPr>
          <w:rFonts w:ascii="仿宋" w:eastAsia="仿宋" w:hAnsi="仿宋" w:cs="仿宋" w:hint="eastAsia"/>
          <w:color w:val="000000"/>
          <w:kern w:val="0"/>
          <w:sz w:val="22"/>
          <w:szCs w:val="22"/>
        </w:rPr>
        <w:t>；</w:t>
      </w:r>
    </w:p>
    <w:p w:rsidR="00DC1436" w:rsidRPr="0063180C" w:rsidRDefault="00DC1436" w:rsidP="0063180C">
      <w:pPr>
        <w:widowControl/>
        <w:adjustRightInd w:val="0"/>
        <w:snapToGrid w:val="0"/>
        <w:ind w:firstLineChars="200" w:firstLine="440"/>
        <w:rPr>
          <w:rFonts w:ascii="仿宋" w:eastAsia="仿宋" w:hAnsi="仿宋" w:cs="仿宋"/>
          <w:color w:val="000000"/>
          <w:kern w:val="0"/>
          <w:sz w:val="22"/>
          <w:szCs w:val="22"/>
        </w:rPr>
      </w:pPr>
      <w:r w:rsidRPr="0063180C">
        <w:rPr>
          <w:rFonts w:ascii="仿宋" w:eastAsia="仿宋" w:hAnsi="仿宋" w:cs="仿宋" w:hint="eastAsia"/>
          <w:color w:val="000000"/>
          <w:kern w:val="0"/>
          <w:sz w:val="22"/>
          <w:szCs w:val="22"/>
        </w:rPr>
        <w:lastRenderedPageBreak/>
        <w:t>⑤</w:t>
      </w:r>
      <w:proofErr w:type="gramStart"/>
      <w:r w:rsidRPr="0063180C">
        <w:rPr>
          <w:rFonts w:ascii="仿宋" w:eastAsia="仿宋" w:hAnsi="仿宋" w:cs="仿宋" w:hint="eastAsia"/>
          <w:color w:val="000000"/>
          <w:kern w:val="0"/>
          <w:sz w:val="22"/>
          <w:szCs w:val="22"/>
        </w:rPr>
        <w:t>导师奖</w:t>
      </w:r>
      <w:proofErr w:type="gramEnd"/>
      <w:r w:rsidRPr="0063180C">
        <w:rPr>
          <w:rFonts w:ascii="仿宋" w:eastAsia="仿宋" w:hAnsi="仿宋" w:cs="仿宋" w:hint="eastAsia"/>
          <w:color w:val="000000"/>
          <w:kern w:val="0"/>
          <w:sz w:val="22"/>
          <w:szCs w:val="22"/>
        </w:rPr>
        <w:t>助学金：最低资助标准为每生每年</w:t>
      </w:r>
      <w:r w:rsidRPr="0063180C">
        <w:rPr>
          <w:rFonts w:ascii="仿宋" w:eastAsia="仿宋" w:hAnsi="仿宋" w:cs="仿宋"/>
          <w:color w:val="000000"/>
          <w:kern w:val="0"/>
          <w:sz w:val="22"/>
          <w:szCs w:val="22"/>
        </w:rPr>
        <w:t>2400</w:t>
      </w:r>
      <w:r w:rsidRPr="0063180C">
        <w:rPr>
          <w:rFonts w:ascii="仿宋" w:eastAsia="仿宋" w:hAnsi="仿宋" w:cs="仿宋" w:hint="eastAsia"/>
          <w:color w:val="000000"/>
          <w:kern w:val="0"/>
          <w:sz w:val="22"/>
          <w:szCs w:val="22"/>
        </w:rPr>
        <w:t>元</w:t>
      </w:r>
      <w:r w:rsidR="009B253F">
        <w:rPr>
          <w:rFonts w:ascii="仿宋" w:eastAsia="仿宋" w:hAnsi="仿宋" w:cs="仿宋" w:hint="eastAsia"/>
          <w:color w:val="000000"/>
          <w:kern w:val="0"/>
          <w:sz w:val="22"/>
          <w:szCs w:val="22"/>
        </w:rPr>
        <w:t>；</w:t>
      </w:r>
    </w:p>
    <w:p w:rsidR="00DC1436" w:rsidRPr="0063180C" w:rsidRDefault="00DC1436" w:rsidP="0063180C">
      <w:pPr>
        <w:widowControl/>
        <w:adjustRightInd w:val="0"/>
        <w:snapToGrid w:val="0"/>
        <w:ind w:firstLineChars="200" w:firstLine="440"/>
        <w:rPr>
          <w:rFonts w:ascii="仿宋" w:eastAsia="仿宋" w:hAnsi="仿宋" w:cs="仿宋"/>
          <w:color w:val="000000"/>
          <w:kern w:val="0"/>
          <w:sz w:val="22"/>
          <w:szCs w:val="22"/>
        </w:rPr>
      </w:pPr>
      <w:r w:rsidRPr="0063180C">
        <w:rPr>
          <w:rFonts w:ascii="仿宋" w:eastAsia="仿宋" w:hAnsi="仿宋" w:cs="仿宋" w:hint="eastAsia"/>
          <w:color w:val="000000"/>
          <w:kern w:val="0"/>
          <w:sz w:val="22"/>
          <w:szCs w:val="22"/>
        </w:rPr>
        <w:t>⑥特困硕士研究生助学金：每生每年不超过</w:t>
      </w:r>
      <w:r w:rsidRPr="0063180C">
        <w:rPr>
          <w:rFonts w:ascii="仿宋" w:eastAsia="仿宋" w:hAnsi="仿宋" w:cs="仿宋"/>
          <w:color w:val="000000"/>
          <w:kern w:val="0"/>
          <w:sz w:val="22"/>
          <w:szCs w:val="22"/>
        </w:rPr>
        <w:t>3000</w:t>
      </w:r>
      <w:r w:rsidRPr="0063180C">
        <w:rPr>
          <w:rFonts w:ascii="仿宋" w:eastAsia="仿宋" w:hAnsi="仿宋" w:cs="仿宋" w:hint="eastAsia"/>
          <w:color w:val="000000"/>
          <w:kern w:val="0"/>
          <w:sz w:val="22"/>
          <w:szCs w:val="22"/>
        </w:rPr>
        <w:t>元，全校每年资助人数不超过</w:t>
      </w:r>
      <w:r w:rsidRPr="0063180C">
        <w:rPr>
          <w:rFonts w:ascii="仿宋" w:eastAsia="仿宋" w:hAnsi="仿宋" w:cs="仿宋"/>
          <w:color w:val="000000"/>
          <w:kern w:val="0"/>
          <w:sz w:val="22"/>
          <w:szCs w:val="22"/>
        </w:rPr>
        <w:t>100</w:t>
      </w:r>
      <w:r w:rsidRPr="0063180C">
        <w:rPr>
          <w:rFonts w:ascii="仿宋" w:eastAsia="仿宋" w:hAnsi="仿宋" w:cs="仿宋" w:hint="eastAsia"/>
          <w:color w:val="000000"/>
          <w:kern w:val="0"/>
          <w:sz w:val="22"/>
          <w:szCs w:val="22"/>
        </w:rPr>
        <w:t>名。</w:t>
      </w:r>
    </w:p>
    <w:p w:rsidR="00DC1436" w:rsidRPr="00236253" w:rsidRDefault="00DC1436" w:rsidP="005D3E16">
      <w:pPr>
        <w:spacing w:line="540" w:lineRule="exact"/>
        <w:jc w:val="center"/>
        <w:rPr>
          <w:rFonts w:cs="Times New Roman"/>
          <w:b/>
        </w:rPr>
      </w:pPr>
      <w:r w:rsidRPr="00236253">
        <w:rPr>
          <w:rFonts w:cs="宋体" w:hint="eastAsia"/>
          <w:b/>
        </w:rPr>
        <w:t>表</w:t>
      </w:r>
      <w:r w:rsidR="00523E25">
        <w:rPr>
          <w:rFonts w:hint="eastAsia"/>
          <w:b/>
        </w:rPr>
        <w:t>4</w:t>
      </w:r>
      <w:r w:rsidRPr="00236253">
        <w:rPr>
          <w:rFonts w:cs="宋体" w:hint="eastAsia"/>
          <w:b/>
        </w:rPr>
        <w:t xml:space="preserve">　硕士生</w:t>
      </w:r>
      <w:proofErr w:type="gramStart"/>
      <w:r w:rsidRPr="00236253">
        <w:rPr>
          <w:rFonts w:cs="宋体" w:hint="eastAsia"/>
          <w:b/>
        </w:rPr>
        <w:t>学业奖</w:t>
      </w:r>
      <w:proofErr w:type="gramEnd"/>
      <w:r w:rsidRPr="00236253">
        <w:rPr>
          <w:rFonts w:cs="宋体" w:hint="eastAsia"/>
          <w:b/>
        </w:rPr>
        <w:t>助学金标准及资金来源</w:t>
      </w:r>
    </w:p>
    <w:p w:rsidR="00DC1436" w:rsidRPr="005D3E16" w:rsidRDefault="00DC1436" w:rsidP="005D3E16">
      <w:pPr>
        <w:spacing w:line="560" w:lineRule="exact"/>
        <w:jc w:val="center"/>
        <w:rPr>
          <w:rFonts w:cs="Times New Roman"/>
        </w:rPr>
      </w:pPr>
      <w:r w:rsidRPr="005D3E16">
        <w:t xml:space="preserve">                                                        </w:t>
      </w:r>
      <w:r w:rsidRPr="005D3E16">
        <w:rPr>
          <w:rFonts w:cs="宋体" w:hint="eastAsia"/>
        </w:rPr>
        <w:t>单位：元</w:t>
      </w:r>
      <w:r w:rsidRPr="005D3E16">
        <w:t>/</w:t>
      </w:r>
      <w:r w:rsidRPr="005D3E16">
        <w:rPr>
          <w:rFonts w:cs="宋体" w:hint="eastAsia"/>
        </w:rPr>
        <w:t>年</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67"/>
        <w:gridCol w:w="1559"/>
        <w:gridCol w:w="1134"/>
        <w:gridCol w:w="1276"/>
        <w:gridCol w:w="1186"/>
        <w:gridCol w:w="1053"/>
        <w:gridCol w:w="1053"/>
      </w:tblGrid>
      <w:tr w:rsidR="00DC1436" w:rsidRPr="005D3E16">
        <w:trPr>
          <w:trHeight w:hRule="exact" w:val="1134"/>
          <w:jc w:val="center"/>
        </w:trPr>
        <w:tc>
          <w:tcPr>
            <w:tcW w:w="1367" w:type="dxa"/>
            <w:vAlign w:val="center"/>
          </w:tcPr>
          <w:p w:rsidR="00DC1436" w:rsidRPr="005D3E16" w:rsidRDefault="00DC1436" w:rsidP="005F1B7F">
            <w:pPr>
              <w:spacing w:line="360" w:lineRule="auto"/>
              <w:jc w:val="center"/>
              <w:rPr>
                <w:rFonts w:cs="Times New Roman"/>
              </w:rPr>
            </w:pPr>
            <w:r w:rsidRPr="005D3E16">
              <w:rPr>
                <w:rFonts w:cs="宋体" w:hint="eastAsia"/>
              </w:rPr>
              <w:t>奖助</w:t>
            </w:r>
          </w:p>
          <w:p w:rsidR="00DC1436" w:rsidRPr="005D3E16" w:rsidRDefault="00DC1436" w:rsidP="005F1B7F">
            <w:pPr>
              <w:spacing w:line="360" w:lineRule="auto"/>
              <w:jc w:val="center"/>
              <w:rPr>
                <w:rFonts w:cs="Times New Roman"/>
              </w:rPr>
            </w:pPr>
            <w:r w:rsidRPr="005D3E16">
              <w:rPr>
                <w:rFonts w:cs="宋体" w:hint="eastAsia"/>
              </w:rPr>
              <w:t>等次</w:t>
            </w:r>
          </w:p>
        </w:tc>
        <w:tc>
          <w:tcPr>
            <w:tcW w:w="1559" w:type="dxa"/>
            <w:vAlign w:val="center"/>
          </w:tcPr>
          <w:p w:rsidR="00DC1436" w:rsidRPr="005D3E16" w:rsidRDefault="00DC1436" w:rsidP="005F1B7F">
            <w:pPr>
              <w:spacing w:line="360" w:lineRule="auto"/>
              <w:jc w:val="center"/>
              <w:rPr>
                <w:rFonts w:cs="Times New Roman"/>
              </w:rPr>
            </w:pPr>
            <w:r w:rsidRPr="005D3E16">
              <w:rPr>
                <w:rFonts w:cs="宋体" w:hint="eastAsia"/>
              </w:rPr>
              <w:t>占研究生</w:t>
            </w:r>
          </w:p>
          <w:p w:rsidR="00DC1436" w:rsidRPr="005D3E16" w:rsidRDefault="00DC1436" w:rsidP="005F1B7F">
            <w:pPr>
              <w:spacing w:line="360" w:lineRule="auto"/>
              <w:jc w:val="center"/>
              <w:rPr>
                <w:rFonts w:cs="Times New Roman"/>
              </w:rPr>
            </w:pPr>
            <w:r w:rsidRPr="005D3E16">
              <w:rPr>
                <w:rFonts w:cs="宋体" w:hint="eastAsia"/>
              </w:rPr>
              <w:t>比例（</w:t>
            </w:r>
            <w:r w:rsidRPr="005D3E16">
              <w:t>%</w:t>
            </w:r>
            <w:r w:rsidRPr="005D3E16">
              <w:rPr>
                <w:rFonts w:cs="宋体" w:hint="eastAsia"/>
              </w:rPr>
              <w:t>）</w:t>
            </w:r>
          </w:p>
        </w:tc>
        <w:tc>
          <w:tcPr>
            <w:tcW w:w="1134" w:type="dxa"/>
            <w:vAlign w:val="center"/>
          </w:tcPr>
          <w:p w:rsidR="00DC1436" w:rsidRPr="005D3E16" w:rsidRDefault="00DC1436" w:rsidP="005F1B7F">
            <w:pPr>
              <w:spacing w:line="360" w:lineRule="auto"/>
              <w:jc w:val="center"/>
              <w:rPr>
                <w:rFonts w:cs="Times New Roman"/>
              </w:rPr>
            </w:pPr>
            <w:r w:rsidRPr="005D3E16">
              <w:rPr>
                <w:rFonts w:cs="宋体" w:hint="eastAsia"/>
              </w:rPr>
              <w:t>国家</w:t>
            </w:r>
          </w:p>
          <w:p w:rsidR="00DC1436" w:rsidRPr="005D3E16" w:rsidRDefault="00DC1436" w:rsidP="005F1B7F">
            <w:pPr>
              <w:spacing w:line="360" w:lineRule="auto"/>
              <w:jc w:val="center"/>
              <w:rPr>
                <w:rFonts w:cs="Times New Roman"/>
              </w:rPr>
            </w:pPr>
            <w:r w:rsidRPr="005D3E16">
              <w:rPr>
                <w:rFonts w:cs="宋体" w:hint="eastAsia"/>
              </w:rPr>
              <w:t>助学金</w:t>
            </w:r>
          </w:p>
        </w:tc>
        <w:tc>
          <w:tcPr>
            <w:tcW w:w="1276" w:type="dxa"/>
            <w:vAlign w:val="center"/>
          </w:tcPr>
          <w:p w:rsidR="00DC1436" w:rsidRPr="005D3E16" w:rsidRDefault="00DC1436" w:rsidP="005F1B7F">
            <w:pPr>
              <w:spacing w:line="360" w:lineRule="auto"/>
              <w:jc w:val="center"/>
              <w:rPr>
                <w:rFonts w:cs="Times New Roman"/>
              </w:rPr>
            </w:pPr>
            <w:r w:rsidRPr="005D3E16">
              <w:rPr>
                <w:rFonts w:cs="宋体" w:hint="eastAsia"/>
              </w:rPr>
              <w:t>国家学业奖学金</w:t>
            </w:r>
          </w:p>
        </w:tc>
        <w:tc>
          <w:tcPr>
            <w:tcW w:w="1186" w:type="dxa"/>
            <w:vAlign w:val="center"/>
          </w:tcPr>
          <w:p w:rsidR="00DC1436" w:rsidRPr="005D3E16" w:rsidRDefault="00DC1436" w:rsidP="005F1B7F">
            <w:pPr>
              <w:spacing w:line="360" w:lineRule="auto"/>
              <w:jc w:val="center"/>
              <w:rPr>
                <w:rFonts w:cs="Times New Roman"/>
              </w:rPr>
            </w:pPr>
            <w:r w:rsidRPr="005D3E16">
              <w:rPr>
                <w:rFonts w:cs="宋体" w:hint="eastAsia"/>
              </w:rPr>
              <w:t>学校奖</w:t>
            </w:r>
          </w:p>
          <w:p w:rsidR="00DC1436" w:rsidRPr="005D3E16" w:rsidRDefault="00DC1436" w:rsidP="005F1B7F">
            <w:pPr>
              <w:spacing w:line="360" w:lineRule="auto"/>
              <w:jc w:val="center"/>
              <w:rPr>
                <w:rFonts w:cs="Times New Roman"/>
              </w:rPr>
            </w:pPr>
            <w:r w:rsidRPr="005D3E16">
              <w:rPr>
                <w:rFonts w:cs="宋体" w:hint="eastAsia"/>
              </w:rPr>
              <w:t>助学金</w:t>
            </w:r>
          </w:p>
        </w:tc>
        <w:tc>
          <w:tcPr>
            <w:tcW w:w="1053" w:type="dxa"/>
            <w:vAlign w:val="center"/>
          </w:tcPr>
          <w:p w:rsidR="00DC1436" w:rsidRPr="005D3E16" w:rsidRDefault="00DC1436" w:rsidP="005F1B7F">
            <w:pPr>
              <w:spacing w:line="360" w:lineRule="auto"/>
              <w:jc w:val="center"/>
              <w:rPr>
                <w:rFonts w:cs="Times New Roman"/>
              </w:rPr>
            </w:pPr>
            <w:r w:rsidRPr="005D3E16">
              <w:rPr>
                <w:rFonts w:cs="宋体" w:hint="eastAsia"/>
              </w:rPr>
              <w:t>导师</w:t>
            </w:r>
          </w:p>
          <w:p w:rsidR="00DC1436" w:rsidRPr="005D3E16" w:rsidRDefault="00DC1436" w:rsidP="005F1B7F">
            <w:pPr>
              <w:spacing w:line="360" w:lineRule="auto"/>
              <w:jc w:val="center"/>
              <w:rPr>
                <w:rFonts w:cs="Times New Roman"/>
              </w:rPr>
            </w:pPr>
            <w:r w:rsidRPr="005D3E16">
              <w:rPr>
                <w:rFonts w:cs="宋体" w:hint="eastAsia"/>
              </w:rPr>
              <w:t>助学金</w:t>
            </w:r>
          </w:p>
        </w:tc>
        <w:tc>
          <w:tcPr>
            <w:tcW w:w="1053" w:type="dxa"/>
            <w:vAlign w:val="center"/>
          </w:tcPr>
          <w:p w:rsidR="00DC1436" w:rsidRPr="005D3E16" w:rsidRDefault="00DC1436" w:rsidP="005F1B7F">
            <w:pPr>
              <w:spacing w:line="360" w:lineRule="auto"/>
              <w:jc w:val="center"/>
              <w:rPr>
                <w:rFonts w:cs="Times New Roman"/>
              </w:rPr>
            </w:pPr>
            <w:r w:rsidRPr="005D3E16">
              <w:rPr>
                <w:rFonts w:cs="宋体" w:hint="eastAsia"/>
              </w:rPr>
              <w:t>合计</w:t>
            </w:r>
          </w:p>
        </w:tc>
      </w:tr>
      <w:tr w:rsidR="00DC1436" w:rsidRPr="005D3E16">
        <w:trPr>
          <w:trHeight w:hRule="exact" w:val="510"/>
          <w:jc w:val="center"/>
        </w:trPr>
        <w:tc>
          <w:tcPr>
            <w:tcW w:w="1367" w:type="dxa"/>
            <w:vAlign w:val="center"/>
          </w:tcPr>
          <w:p w:rsidR="00DC1436" w:rsidRPr="005D3E16" w:rsidRDefault="00DC1436" w:rsidP="005F1B7F">
            <w:pPr>
              <w:spacing w:line="360" w:lineRule="auto"/>
              <w:jc w:val="center"/>
              <w:rPr>
                <w:rFonts w:cs="Times New Roman"/>
              </w:rPr>
            </w:pPr>
            <w:r w:rsidRPr="005D3E16">
              <w:rPr>
                <w:rFonts w:cs="宋体" w:hint="eastAsia"/>
              </w:rPr>
              <w:t>一等</w:t>
            </w:r>
          </w:p>
        </w:tc>
        <w:tc>
          <w:tcPr>
            <w:tcW w:w="1559" w:type="dxa"/>
            <w:vAlign w:val="center"/>
          </w:tcPr>
          <w:p w:rsidR="00DC1436" w:rsidRPr="005D3E16" w:rsidRDefault="00DC1436" w:rsidP="005F1B7F">
            <w:pPr>
              <w:spacing w:line="360" w:lineRule="auto"/>
              <w:jc w:val="center"/>
              <w:rPr>
                <w:rFonts w:cs="Times New Roman"/>
              </w:rPr>
            </w:pPr>
            <w:r w:rsidRPr="005D3E16">
              <w:t>8</w:t>
            </w:r>
          </w:p>
        </w:tc>
        <w:tc>
          <w:tcPr>
            <w:tcW w:w="1134" w:type="dxa"/>
            <w:vAlign w:val="center"/>
          </w:tcPr>
          <w:p w:rsidR="00DC1436" w:rsidRPr="005D3E16" w:rsidRDefault="00DC1436" w:rsidP="005F1B7F">
            <w:pPr>
              <w:spacing w:line="360" w:lineRule="auto"/>
              <w:jc w:val="center"/>
              <w:rPr>
                <w:rFonts w:cs="Times New Roman"/>
              </w:rPr>
            </w:pPr>
            <w:r w:rsidRPr="005D3E16">
              <w:t>6000</w:t>
            </w:r>
          </w:p>
        </w:tc>
        <w:tc>
          <w:tcPr>
            <w:tcW w:w="1276" w:type="dxa"/>
            <w:vAlign w:val="center"/>
          </w:tcPr>
          <w:p w:rsidR="00DC1436" w:rsidRPr="005D3E16" w:rsidRDefault="00DC1436" w:rsidP="005F1B7F">
            <w:pPr>
              <w:spacing w:line="360" w:lineRule="auto"/>
              <w:jc w:val="center"/>
              <w:rPr>
                <w:rFonts w:cs="Times New Roman"/>
              </w:rPr>
            </w:pPr>
            <w:r w:rsidRPr="005D3E16">
              <w:t>6000</w:t>
            </w:r>
          </w:p>
        </w:tc>
        <w:tc>
          <w:tcPr>
            <w:tcW w:w="1186" w:type="dxa"/>
            <w:vAlign w:val="center"/>
          </w:tcPr>
          <w:p w:rsidR="00DC1436" w:rsidRPr="005D3E16" w:rsidRDefault="00DC1436" w:rsidP="005F1B7F">
            <w:pPr>
              <w:spacing w:line="360" w:lineRule="auto"/>
              <w:jc w:val="center"/>
              <w:rPr>
                <w:rFonts w:cs="Times New Roman"/>
              </w:rPr>
            </w:pPr>
            <w:r w:rsidRPr="005D3E16">
              <w:t>4000</w:t>
            </w:r>
          </w:p>
        </w:tc>
        <w:tc>
          <w:tcPr>
            <w:tcW w:w="1053" w:type="dxa"/>
            <w:vAlign w:val="center"/>
          </w:tcPr>
          <w:p w:rsidR="00DC1436" w:rsidRPr="005D3E16" w:rsidRDefault="00DC1436" w:rsidP="005F1B7F">
            <w:pPr>
              <w:spacing w:line="360" w:lineRule="auto"/>
              <w:jc w:val="center"/>
              <w:rPr>
                <w:rFonts w:cs="Times New Roman"/>
              </w:rPr>
            </w:pPr>
            <w:r w:rsidRPr="005D3E16">
              <w:t>2400</w:t>
            </w:r>
          </w:p>
        </w:tc>
        <w:tc>
          <w:tcPr>
            <w:tcW w:w="1053" w:type="dxa"/>
            <w:vAlign w:val="center"/>
          </w:tcPr>
          <w:p w:rsidR="00DC1436" w:rsidRPr="005D3E16" w:rsidRDefault="00DC1436" w:rsidP="005F1B7F">
            <w:pPr>
              <w:spacing w:line="360" w:lineRule="auto"/>
              <w:jc w:val="center"/>
              <w:rPr>
                <w:rFonts w:cs="Times New Roman"/>
              </w:rPr>
            </w:pPr>
            <w:r w:rsidRPr="005D3E16">
              <w:t>18400</w:t>
            </w:r>
          </w:p>
        </w:tc>
      </w:tr>
      <w:tr w:rsidR="00DC1436" w:rsidRPr="005D3E16">
        <w:trPr>
          <w:trHeight w:hRule="exact" w:val="510"/>
          <w:jc w:val="center"/>
        </w:trPr>
        <w:tc>
          <w:tcPr>
            <w:tcW w:w="1367" w:type="dxa"/>
            <w:vAlign w:val="center"/>
          </w:tcPr>
          <w:p w:rsidR="00DC1436" w:rsidRPr="005D3E16" w:rsidRDefault="00DC1436" w:rsidP="005F1B7F">
            <w:pPr>
              <w:spacing w:line="360" w:lineRule="auto"/>
              <w:jc w:val="center"/>
              <w:rPr>
                <w:rFonts w:cs="Times New Roman"/>
              </w:rPr>
            </w:pPr>
            <w:r w:rsidRPr="005D3E16">
              <w:rPr>
                <w:rFonts w:cs="宋体" w:hint="eastAsia"/>
              </w:rPr>
              <w:t>二等</w:t>
            </w:r>
          </w:p>
        </w:tc>
        <w:tc>
          <w:tcPr>
            <w:tcW w:w="1559" w:type="dxa"/>
            <w:vAlign w:val="center"/>
          </w:tcPr>
          <w:p w:rsidR="00DC1436" w:rsidRPr="005D3E16" w:rsidRDefault="00DC1436" w:rsidP="005F1B7F">
            <w:pPr>
              <w:spacing w:line="360" w:lineRule="auto"/>
              <w:jc w:val="center"/>
              <w:rPr>
                <w:rFonts w:cs="Times New Roman"/>
              </w:rPr>
            </w:pPr>
            <w:r w:rsidRPr="005D3E16">
              <w:t>12</w:t>
            </w:r>
          </w:p>
        </w:tc>
        <w:tc>
          <w:tcPr>
            <w:tcW w:w="1134" w:type="dxa"/>
            <w:vAlign w:val="center"/>
          </w:tcPr>
          <w:p w:rsidR="00DC1436" w:rsidRPr="005D3E16" w:rsidRDefault="00DC1436" w:rsidP="005F1B7F">
            <w:pPr>
              <w:spacing w:line="360" w:lineRule="auto"/>
              <w:jc w:val="center"/>
              <w:rPr>
                <w:rFonts w:cs="Times New Roman"/>
              </w:rPr>
            </w:pPr>
            <w:r w:rsidRPr="005D3E16">
              <w:t>6000</w:t>
            </w:r>
          </w:p>
        </w:tc>
        <w:tc>
          <w:tcPr>
            <w:tcW w:w="1276" w:type="dxa"/>
            <w:vAlign w:val="center"/>
          </w:tcPr>
          <w:p w:rsidR="00DC1436" w:rsidRPr="005D3E16" w:rsidRDefault="00DC1436" w:rsidP="005F1B7F">
            <w:pPr>
              <w:spacing w:line="360" w:lineRule="auto"/>
              <w:jc w:val="center"/>
              <w:rPr>
                <w:rFonts w:cs="Times New Roman"/>
              </w:rPr>
            </w:pPr>
            <w:r w:rsidRPr="005D3E16">
              <w:t>4800</w:t>
            </w:r>
          </w:p>
        </w:tc>
        <w:tc>
          <w:tcPr>
            <w:tcW w:w="1186" w:type="dxa"/>
            <w:vAlign w:val="center"/>
          </w:tcPr>
          <w:p w:rsidR="00DC1436" w:rsidRPr="005D3E16" w:rsidRDefault="00DC1436" w:rsidP="005F1B7F">
            <w:pPr>
              <w:spacing w:line="360" w:lineRule="auto"/>
              <w:jc w:val="center"/>
              <w:rPr>
                <w:rFonts w:cs="Times New Roman"/>
              </w:rPr>
            </w:pPr>
            <w:r w:rsidRPr="005D3E16">
              <w:t>3200</w:t>
            </w:r>
          </w:p>
        </w:tc>
        <w:tc>
          <w:tcPr>
            <w:tcW w:w="1053" w:type="dxa"/>
            <w:vAlign w:val="center"/>
          </w:tcPr>
          <w:p w:rsidR="00DC1436" w:rsidRPr="005D3E16" w:rsidRDefault="00DC1436" w:rsidP="005F1B7F">
            <w:pPr>
              <w:spacing w:line="360" w:lineRule="auto"/>
              <w:jc w:val="center"/>
              <w:rPr>
                <w:rFonts w:cs="Times New Roman"/>
              </w:rPr>
            </w:pPr>
            <w:r w:rsidRPr="005D3E16">
              <w:t>2400</w:t>
            </w:r>
          </w:p>
        </w:tc>
        <w:tc>
          <w:tcPr>
            <w:tcW w:w="1053" w:type="dxa"/>
            <w:vAlign w:val="center"/>
          </w:tcPr>
          <w:p w:rsidR="00DC1436" w:rsidRPr="005D3E16" w:rsidRDefault="00DC1436" w:rsidP="005F1B7F">
            <w:pPr>
              <w:spacing w:line="360" w:lineRule="auto"/>
              <w:jc w:val="center"/>
              <w:rPr>
                <w:rFonts w:cs="Times New Roman"/>
              </w:rPr>
            </w:pPr>
            <w:r w:rsidRPr="005D3E16">
              <w:t>16400</w:t>
            </w:r>
          </w:p>
        </w:tc>
      </w:tr>
      <w:tr w:rsidR="00DC1436" w:rsidRPr="005D3E16">
        <w:trPr>
          <w:trHeight w:hRule="exact" w:val="510"/>
          <w:jc w:val="center"/>
        </w:trPr>
        <w:tc>
          <w:tcPr>
            <w:tcW w:w="1367" w:type="dxa"/>
            <w:vAlign w:val="center"/>
          </w:tcPr>
          <w:p w:rsidR="00DC1436" w:rsidRPr="005D3E16" w:rsidRDefault="00DC1436" w:rsidP="005F1B7F">
            <w:pPr>
              <w:spacing w:line="360" w:lineRule="auto"/>
              <w:jc w:val="center"/>
              <w:rPr>
                <w:rFonts w:cs="Times New Roman"/>
              </w:rPr>
            </w:pPr>
            <w:r w:rsidRPr="005D3E16">
              <w:rPr>
                <w:rFonts w:cs="宋体" w:hint="eastAsia"/>
              </w:rPr>
              <w:t>三等</w:t>
            </w:r>
          </w:p>
        </w:tc>
        <w:tc>
          <w:tcPr>
            <w:tcW w:w="1559" w:type="dxa"/>
            <w:vAlign w:val="center"/>
          </w:tcPr>
          <w:p w:rsidR="00DC1436" w:rsidRPr="005D3E16" w:rsidRDefault="00DC1436" w:rsidP="005F1B7F">
            <w:pPr>
              <w:spacing w:line="360" w:lineRule="auto"/>
              <w:jc w:val="center"/>
              <w:rPr>
                <w:rFonts w:cs="Times New Roman"/>
              </w:rPr>
            </w:pPr>
            <w:r w:rsidRPr="005D3E16">
              <w:t>20</w:t>
            </w:r>
          </w:p>
        </w:tc>
        <w:tc>
          <w:tcPr>
            <w:tcW w:w="1134" w:type="dxa"/>
            <w:vAlign w:val="center"/>
          </w:tcPr>
          <w:p w:rsidR="00DC1436" w:rsidRPr="005D3E16" w:rsidRDefault="00DC1436" w:rsidP="005F1B7F">
            <w:pPr>
              <w:spacing w:line="360" w:lineRule="auto"/>
              <w:jc w:val="center"/>
              <w:rPr>
                <w:rFonts w:cs="Times New Roman"/>
              </w:rPr>
            </w:pPr>
            <w:r w:rsidRPr="005D3E16">
              <w:t>6000</w:t>
            </w:r>
          </w:p>
        </w:tc>
        <w:tc>
          <w:tcPr>
            <w:tcW w:w="1276" w:type="dxa"/>
            <w:vAlign w:val="center"/>
          </w:tcPr>
          <w:p w:rsidR="00DC1436" w:rsidRPr="005D3E16" w:rsidRDefault="00DC1436" w:rsidP="005F1B7F">
            <w:pPr>
              <w:spacing w:line="360" w:lineRule="auto"/>
              <w:jc w:val="center"/>
              <w:rPr>
                <w:rFonts w:cs="Times New Roman"/>
              </w:rPr>
            </w:pPr>
            <w:r w:rsidRPr="005D3E16">
              <w:t>3600</w:t>
            </w:r>
          </w:p>
        </w:tc>
        <w:tc>
          <w:tcPr>
            <w:tcW w:w="1186" w:type="dxa"/>
            <w:vAlign w:val="center"/>
          </w:tcPr>
          <w:p w:rsidR="00DC1436" w:rsidRPr="005D3E16" w:rsidRDefault="00DC1436" w:rsidP="005F1B7F">
            <w:pPr>
              <w:spacing w:line="360" w:lineRule="auto"/>
              <w:jc w:val="center"/>
              <w:rPr>
                <w:rFonts w:cs="Times New Roman"/>
              </w:rPr>
            </w:pPr>
            <w:r w:rsidRPr="005D3E16">
              <w:t>2400</w:t>
            </w:r>
          </w:p>
        </w:tc>
        <w:tc>
          <w:tcPr>
            <w:tcW w:w="1053" w:type="dxa"/>
            <w:vAlign w:val="center"/>
          </w:tcPr>
          <w:p w:rsidR="00DC1436" w:rsidRPr="005D3E16" w:rsidRDefault="00DC1436" w:rsidP="005F1B7F">
            <w:pPr>
              <w:spacing w:line="360" w:lineRule="auto"/>
              <w:jc w:val="center"/>
              <w:rPr>
                <w:rFonts w:cs="Times New Roman"/>
              </w:rPr>
            </w:pPr>
            <w:r w:rsidRPr="005D3E16">
              <w:t>2400</w:t>
            </w:r>
          </w:p>
        </w:tc>
        <w:tc>
          <w:tcPr>
            <w:tcW w:w="1053" w:type="dxa"/>
            <w:vAlign w:val="center"/>
          </w:tcPr>
          <w:p w:rsidR="00DC1436" w:rsidRPr="005D3E16" w:rsidRDefault="00DC1436" w:rsidP="005F1B7F">
            <w:pPr>
              <w:spacing w:line="360" w:lineRule="auto"/>
              <w:jc w:val="center"/>
              <w:rPr>
                <w:rFonts w:cs="Times New Roman"/>
              </w:rPr>
            </w:pPr>
            <w:r w:rsidRPr="005D3E16">
              <w:t>14400</w:t>
            </w:r>
          </w:p>
        </w:tc>
      </w:tr>
      <w:tr w:rsidR="00DC1436" w:rsidRPr="005D3E16">
        <w:trPr>
          <w:trHeight w:hRule="exact" w:val="510"/>
          <w:jc w:val="center"/>
        </w:trPr>
        <w:tc>
          <w:tcPr>
            <w:tcW w:w="1367" w:type="dxa"/>
            <w:vAlign w:val="center"/>
          </w:tcPr>
          <w:p w:rsidR="00DC1436" w:rsidRPr="005D3E16" w:rsidRDefault="00DC1436" w:rsidP="005F1B7F">
            <w:pPr>
              <w:spacing w:line="360" w:lineRule="auto"/>
              <w:jc w:val="center"/>
              <w:rPr>
                <w:rFonts w:cs="Times New Roman"/>
              </w:rPr>
            </w:pPr>
            <w:r w:rsidRPr="005D3E16">
              <w:rPr>
                <w:rFonts w:cs="宋体" w:hint="eastAsia"/>
              </w:rPr>
              <w:t>四等</w:t>
            </w:r>
          </w:p>
        </w:tc>
        <w:tc>
          <w:tcPr>
            <w:tcW w:w="1559" w:type="dxa"/>
            <w:vAlign w:val="center"/>
          </w:tcPr>
          <w:p w:rsidR="00DC1436" w:rsidRPr="005D3E16" w:rsidRDefault="00DC1436" w:rsidP="005F1B7F">
            <w:pPr>
              <w:spacing w:line="360" w:lineRule="auto"/>
              <w:jc w:val="center"/>
              <w:rPr>
                <w:rFonts w:cs="Times New Roman"/>
              </w:rPr>
            </w:pPr>
            <w:r w:rsidRPr="005D3E16">
              <w:t>60</w:t>
            </w:r>
          </w:p>
        </w:tc>
        <w:tc>
          <w:tcPr>
            <w:tcW w:w="1134" w:type="dxa"/>
            <w:vAlign w:val="center"/>
          </w:tcPr>
          <w:p w:rsidR="00DC1436" w:rsidRPr="005D3E16" w:rsidRDefault="00DC1436" w:rsidP="005F1B7F">
            <w:pPr>
              <w:spacing w:line="360" w:lineRule="auto"/>
              <w:jc w:val="center"/>
              <w:rPr>
                <w:rFonts w:cs="Times New Roman"/>
              </w:rPr>
            </w:pPr>
            <w:r w:rsidRPr="005D3E16">
              <w:t>6000</w:t>
            </w:r>
          </w:p>
        </w:tc>
        <w:tc>
          <w:tcPr>
            <w:tcW w:w="1276" w:type="dxa"/>
            <w:vAlign w:val="center"/>
          </w:tcPr>
          <w:p w:rsidR="00DC1436" w:rsidRPr="005D3E16" w:rsidRDefault="00DC1436" w:rsidP="005F1B7F">
            <w:pPr>
              <w:spacing w:line="360" w:lineRule="auto"/>
              <w:jc w:val="center"/>
              <w:rPr>
                <w:rFonts w:cs="Times New Roman"/>
              </w:rPr>
            </w:pPr>
            <w:r w:rsidRPr="005D3E16">
              <w:t>/</w:t>
            </w:r>
          </w:p>
        </w:tc>
        <w:tc>
          <w:tcPr>
            <w:tcW w:w="1186" w:type="dxa"/>
            <w:vAlign w:val="center"/>
          </w:tcPr>
          <w:p w:rsidR="00DC1436" w:rsidRPr="005D3E16" w:rsidRDefault="00DC1436" w:rsidP="005F1B7F">
            <w:pPr>
              <w:spacing w:line="360" w:lineRule="auto"/>
              <w:jc w:val="center"/>
              <w:rPr>
                <w:rFonts w:cs="Times New Roman"/>
              </w:rPr>
            </w:pPr>
            <w:r w:rsidRPr="005D3E16">
              <w:t>2400</w:t>
            </w:r>
          </w:p>
        </w:tc>
        <w:tc>
          <w:tcPr>
            <w:tcW w:w="1053" w:type="dxa"/>
            <w:vAlign w:val="center"/>
          </w:tcPr>
          <w:p w:rsidR="00DC1436" w:rsidRPr="005D3E16" w:rsidRDefault="00DC1436" w:rsidP="005F1B7F">
            <w:pPr>
              <w:spacing w:line="360" w:lineRule="auto"/>
              <w:jc w:val="center"/>
              <w:rPr>
                <w:rFonts w:cs="Times New Roman"/>
              </w:rPr>
            </w:pPr>
            <w:r w:rsidRPr="005D3E16">
              <w:t>2400</w:t>
            </w:r>
          </w:p>
        </w:tc>
        <w:tc>
          <w:tcPr>
            <w:tcW w:w="1053" w:type="dxa"/>
            <w:vAlign w:val="center"/>
          </w:tcPr>
          <w:p w:rsidR="00DC1436" w:rsidRPr="005D3E16" w:rsidRDefault="00DC1436" w:rsidP="005F1B7F">
            <w:pPr>
              <w:spacing w:line="360" w:lineRule="auto"/>
              <w:jc w:val="center"/>
              <w:rPr>
                <w:rFonts w:cs="Times New Roman"/>
              </w:rPr>
            </w:pPr>
            <w:r w:rsidRPr="005D3E16">
              <w:t>10800</w:t>
            </w:r>
          </w:p>
        </w:tc>
      </w:tr>
    </w:tbl>
    <w:p w:rsidR="00DC1436" w:rsidRPr="00D53C62" w:rsidRDefault="00DC1436" w:rsidP="00CB2E1C">
      <w:pPr>
        <w:spacing w:line="360" w:lineRule="auto"/>
        <w:ind w:firstLine="420"/>
        <w:rPr>
          <w:rFonts w:cs="Times New Roman"/>
          <w:b/>
          <w:bCs/>
        </w:rPr>
      </w:pPr>
      <w:r w:rsidRPr="00D53C62">
        <w:rPr>
          <w:rFonts w:cs="宋体" w:hint="eastAsia"/>
          <w:b/>
          <w:bCs/>
        </w:rPr>
        <w:t>五、</w:t>
      </w:r>
      <w:r>
        <w:rPr>
          <w:rFonts w:cs="宋体" w:hint="eastAsia"/>
          <w:b/>
          <w:bCs/>
        </w:rPr>
        <w:t>高质量</w:t>
      </w:r>
      <w:r w:rsidRPr="00D53C62">
        <w:rPr>
          <w:rFonts w:cs="宋体" w:hint="eastAsia"/>
          <w:b/>
          <w:bCs/>
        </w:rPr>
        <w:t>的就业</w:t>
      </w:r>
    </w:p>
    <w:p w:rsidR="00DC1436" w:rsidRPr="00A34BD5" w:rsidRDefault="00DC1436" w:rsidP="00236253">
      <w:pPr>
        <w:pStyle w:val="ab"/>
        <w:widowControl/>
        <w:spacing w:after="100" w:afterAutospacing="1" w:line="426" w:lineRule="exact"/>
        <w:ind w:firstLineChars="0"/>
        <w:jc w:val="left"/>
        <w:rPr>
          <w:rFonts w:ascii="仿宋" w:eastAsia="仿宋" w:hAnsi="仿宋" w:cs="仿宋"/>
          <w:color w:val="000000"/>
          <w:kern w:val="0"/>
          <w:sz w:val="22"/>
          <w:szCs w:val="22"/>
        </w:rPr>
      </w:pPr>
      <w:r w:rsidRPr="00A34BD5">
        <w:rPr>
          <w:rFonts w:ascii="仿宋" w:eastAsia="仿宋" w:hAnsi="仿宋" w:cs="仿宋" w:hint="eastAsia"/>
          <w:color w:val="000000"/>
          <w:kern w:val="0"/>
          <w:sz w:val="22"/>
          <w:szCs w:val="22"/>
        </w:rPr>
        <w:t>学院在狠抓研究生培养质量的同时，高度重视研究生的就业工作，成立以院长为组长，其余院领导为副组长，学科点负责人和导师为成员的毕业生就业工作领导小组，设立专人负责处理毕业生就业工作的日常事务。通过各种渠道，为毕业研究生提供就业信息。自</w:t>
      </w:r>
      <w:r w:rsidRPr="00A34BD5">
        <w:rPr>
          <w:rFonts w:ascii="仿宋" w:eastAsia="仿宋" w:hAnsi="仿宋" w:cs="仿宋"/>
          <w:color w:val="000000"/>
          <w:kern w:val="0"/>
          <w:sz w:val="22"/>
          <w:szCs w:val="22"/>
        </w:rPr>
        <w:t>2010</w:t>
      </w:r>
      <w:r w:rsidRPr="00A34BD5">
        <w:rPr>
          <w:rFonts w:ascii="仿宋" w:eastAsia="仿宋" w:hAnsi="仿宋" w:cs="仿宋" w:hint="eastAsia"/>
          <w:color w:val="000000"/>
          <w:kern w:val="0"/>
          <w:sz w:val="22"/>
          <w:szCs w:val="22"/>
        </w:rPr>
        <w:t>年以来，我院连续</w:t>
      </w:r>
      <w:r w:rsidRPr="00A34BD5">
        <w:rPr>
          <w:rFonts w:ascii="仿宋" w:eastAsia="仿宋" w:hAnsi="仿宋" w:cs="仿宋"/>
          <w:color w:val="000000"/>
          <w:kern w:val="0"/>
          <w:sz w:val="22"/>
          <w:szCs w:val="22"/>
        </w:rPr>
        <w:t>6</w:t>
      </w:r>
      <w:r w:rsidRPr="00A34BD5">
        <w:rPr>
          <w:rFonts w:ascii="仿宋" w:eastAsia="仿宋" w:hAnsi="仿宋" w:cs="仿宋" w:hint="eastAsia"/>
          <w:color w:val="000000"/>
          <w:kern w:val="0"/>
          <w:sz w:val="22"/>
          <w:szCs w:val="22"/>
        </w:rPr>
        <w:t>年实现研究生签约</w:t>
      </w:r>
      <w:proofErr w:type="gramStart"/>
      <w:r w:rsidRPr="00A34BD5">
        <w:rPr>
          <w:rFonts w:ascii="仿宋" w:eastAsia="仿宋" w:hAnsi="仿宋" w:cs="仿宋" w:hint="eastAsia"/>
          <w:color w:val="000000"/>
          <w:kern w:val="0"/>
          <w:sz w:val="22"/>
          <w:szCs w:val="22"/>
        </w:rPr>
        <w:t>率达成</w:t>
      </w:r>
      <w:proofErr w:type="gramEnd"/>
      <w:r w:rsidRPr="00A34BD5">
        <w:rPr>
          <w:rFonts w:ascii="仿宋" w:eastAsia="仿宋" w:hAnsi="仿宋" w:cs="仿宋" w:hint="eastAsia"/>
          <w:color w:val="000000"/>
          <w:kern w:val="0"/>
          <w:sz w:val="22"/>
          <w:szCs w:val="22"/>
        </w:rPr>
        <w:t>协议</w:t>
      </w:r>
      <w:r w:rsidRPr="00A34BD5">
        <w:rPr>
          <w:rFonts w:ascii="仿宋" w:eastAsia="仿宋" w:hAnsi="仿宋" w:cs="仿宋"/>
          <w:color w:val="000000"/>
          <w:kern w:val="0"/>
          <w:sz w:val="22"/>
          <w:szCs w:val="22"/>
        </w:rPr>
        <w:t>100%</w:t>
      </w:r>
      <w:r w:rsidRPr="00A34BD5">
        <w:rPr>
          <w:rFonts w:ascii="仿宋" w:eastAsia="仿宋" w:hAnsi="仿宋" w:cs="仿宋" w:hint="eastAsia"/>
          <w:color w:val="000000"/>
          <w:kern w:val="0"/>
          <w:sz w:val="22"/>
          <w:szCs w:val="22"/>
        </w:rPr>
        <w:t>。研究生就业质量稳步提升，</w:t>
      </w:r>
      <w:r w:rsidR="00B52944" w:rsidRPr="00A34BD5">
        <w:rPr>
          <w:rFonts w:ascii="仿宋" w:eastAsia="仿宋" w:hAnsi="仿宋" w:cs="仿宋" w:hint="eastAsia"/>
          <w:color w:val="000000"/>
          <w:kern w:val="0"/>
          <w:sz w:val="22"/>
          <w:szCs w:val="22"/>
        </w:rPr>
        <w:t>近5年，</w:t>
      </w:r>
      <w:r w:rsidRPr="00A34BD5">
        <w:rPr>
          <w:rFonts w:ascii="仿宋" w:eastAsia="仿宋" w:hAnsi="仿宋" w:cs="仿宋" w:hint="eastAsia"/>
          <w:color w:val="000000"/>
          <w:kern w:val="0"/>
          <w:sz w:val="22"/>
          <w:szCs w:val="22"/>
        </w:rPr>
        <w:t>在大中型企业（包括中国农业银行、中国建设银行、中国工商银</w:t>
      </w:r>
      <w:r w:rsidR="0063180C" w:rsidRPr="00A34BD5">
        <w:rPr>
          <w:rFonts w:ascii="仿宋" w:eastAsia="仿宋" w:hAnsi="仿宋" w:cs="仿宋" w:hint="eastAsia"/>
          <w:color w:val="000000"/>
          <w:kern w:val="0"/>
          <w:sz w:val="22"/>
          <w:szCs w:val="22"/>
        </w:rPr>
        <w:t>行、中国银行、中国农业发展银行以及四川各地农商银行等地方银行）</w:t>
      </w:r>
      <w:r w:rsidR="008945A6" w:rsidRPr="00A34BD5">
        <w:rPr>
          <w:rFonts w:ascii="仿宋" w:eastAsia="仿宋" w:hAnsi="仿宋" w:cs="仿宋" w:hint="eastAsia"/>
          <w:color w:val="000000"/>
          <w:kern w:val="0"/>
          <w:sz w:val="22"/>
          <w:szCs w:val="22"/>
        </w:rPr>
        <w:t>就业的研究生占总数的29%</w:t>
      </w:r>
      <w:r w:rsidR="0063180C" w:rsidRPr="00A34BD5">
        <w:rPr>
          <w:rFonts w:ascii="仿宋" w:eastAsia="仿宋" w:hAnsi="仿宋" w:cs="仿宋" w:hint="eastAsia"/>
          <w:color w:val="000000"/>
          <w:kern w:val="0"/>
          <w:sz w:val="22"/>
          <w:szCs w:val="22"/>
        </w:rPr>
        <w:t>、</w:t>
      </w:r>
      <w:r w:rsidRPr="00A34BD5">
        <w:rPr>
          <w:rFonts w:ascii="仿宋" w:eastAsia="仿宋" w:hAnsi="仿宋" w:cs="仿宋" w:hint="eastAsia"/>
          <w:color w:val="000000"/>
          <w:kern w:val="0"/>
          <w:sz w:val="22"/>
          <w:szCs w:val="22"/>
        </w:rPr>
        <w:t>政府</w:t>
      </w:r>
      <w:r w:rsidR="00A34BD5" w:rsidRPr="00A34BD5">
        <w:rPr>
          <w:rFonts w:ascii="仿宋" w:eastAsia="仿宋" w:hAnsi="仿宋" w:cs="仿宋" w:hint="eastAsia"/>
          <w:color w:val="000000"/>
          <w:kern w:val="0"/>
          <w:sz w:val="22"/>
          <w:szCs w:val="22"/>
        </w:rPr>
        <w:t>部门</w:t>
      </w:r>
      <w:r w:rsidR="008945A6" w:rsidRPr="00A34BD5">
        <w:rPr>
          <w:rFonts w:ascii="仿宋" w:eastAsia="仿宋" w:hAnsi="仿宋" w:cs="仿宋" w:hint="eastAsia"/>
          <w:color w:val="000000"/>
          <w:kern w:val="0"/>
          <w:sz w:val="22"/>
          <w:szCs w:val="22"/>
        </w:rPr>
        <w:t>就业</w:t>
      </w:r>
      <w:r w:rsidR="00A34BD5" w:rsidRPr="00A34BD5">
        <w:rPr>
          <w:rFonts w:ascii="仿宋" w:eastAsia="仿宋" w:hAnsi="仿宋" w:cs="仿宋" w:hint="eastAsia"/>
          <w:color w:val="000000"/>
          <w:kern w:val="0"/>
          <w:sz w:val="22"/>
          <w:szCs w:val="22"/>
        </w:rPr>
        <w:t>（如</w:t>
      </w:r>
      <w:proofErr w:type="gramStart"/>
      <w:r w:rsidR="00A34BD5" w:rsidRPr="00A34BD5">
        <w:rPr>
          <w:rFonts w:ascii="仿宋" w:eastAsia="仿宋" w:hAnsi="仿宋" w:cs="仿宋" w:hint="eastAsia"/>
          <w:color w:val="000000"/>
          <w:kern w:val="0"/>
          <w:sz w:val="22"/>
          <w:szCs w:val="22"/>
        </w:rPr>
        <w:t>省发改</w:t>
      </w:r>
      <w:proofErr w:type="gramEnd"/>
      <w:r w:rsidR="00A34BD5" w:rsidRPr="00A34BD5">
        <w:rPr>
          <w:rFonts w:ascii="仿宋" w:eastAsia="仿宋" w:hAnsi="仿宋" w:cs="仿宋" w:hint="eastAsia"/>
          <w:color w:val="000000"/>
          <w:kern w:val="0"/>
          <w:sz w:val="22"/>
          <w:szCs w:val="22"/>
        </w:rPr>
        <w:t>委、农业厅和地方政府）</w:t>
      </w:r>
      <w:r w:rsidR="008945A6" w:rsidRPr="00A34BD5">
        <w:rPr>
          <w:rFonts w:ascii="仿宋" w:eastAsia="仿宋" w:hAnsi="仿宋" w:cs="仿宋" w:hint="eastAsia"/>
          <w:color w:val="000000"/>
          <w:kern w:val="0"/>
          <w:sz w:val="22"/>
          <w:szCs w:val="22"/>
        </w:rPr>
        <w:t>的占</w:t>
      </w:r>
      <w:r w:rsidR="00A34BD5" w:rsidRPr="00A34BD5">
        <w:rPr>
          <w:rFonts w:ascii="仿宋" w:eastAsia="仿宋" w:hAnsi="仿宋" w:cs="仿宋" w:hint="eastAsia"/>
          <w:color w:val="000000"/>
          <w:kern w:val="0"/>
          <w:sz w:val="22"/>
          <w:szCs w:val="22"/>
        </w:rPr>
        <w:t>13</w:t>
      </w:r>
      <w:r w:rsidR="008945A6" w:rsidRPr="00A34BD5">
        <w:rPr>
          <w:rFonts w:ascii="仿宋" w:eastAsia="仿宋" w:hAnsi="仿宋" w:cs="仿宋" w:hint="eastAsia"/>
          <w:color w:val="000000"/>
          <w:kern w:val="0"/>
          <w:sz w:val="22"/>
          <w:szCs w:val="22"/>
        </w:rPr>
        <w:t>%</w:t>
      </w:r>
      <w:r w:rsidR="00A34BD5" w:rsidRPr="00A34BD5">
        <w:rPr>
          <w:rFonts w:ascii="仿宋" w:eastAsia="仿宋" w:hAnsi="仿宋" w:cs="仿宋" w:hint="eastAsia"/>
          <w:color w:val="000000"/>
          <w:kern w:val="0"/>
          <w:sz w:val="22"/>
          <w:szCs w:val="22"/>
        </w:rPr>
        <w:t>，到</w:t>
      </w:r>
      <w:r w:rsidR="00074D18" w:rsidRPr="00A34BD5">
        <w:rPr>
          <w:rFonts w:ascii="仿宋" w:eastAsia="仿宋" w:hAnsi="仿宋" w:cs="仿宋" w:hint="eastAsia"/>
          <w:color w:val="000000"/>
          <w:kern w:val="0"/>
          <w:sz w:val="22"/>
          <w:szCs w:val="22"/>
        </w:rPr>
        <w:t>国内外著名高校</w:t>
      </w:r>
      <w:r w:rsidR="00A34BD5" w:rsidRPr="00A34BD5">
        <w:rPr>
          <w:rFonts w:ascii="仿宋" w:eastAsia="仿宋" w:hAnsi="仿宋" w:cs="仿宋" w:hint="eastAsia"/>
          <w:color w:val="000000"/>
          <w:kern w:val="0"/>
          <w:sz w:val="22"/>
          <w:szCs w:val="22"/>
        </w:rPr>
        <w:t>深造（如</w:t>
      </w:r>
      <w:r w:rsidR="008945A6" w:rsidRPr="00A34BD5">
        <w:rPr>
          <w:rFonts w:ascii="仿宋" w:eastAsia="仿宋" w:hAnsi="仿宋" w:cs="仿宋"/>
          <w:color w:val="000000"/>
          <w:kern w:val="0"/>
          <w:sz w:val="22"/>
          <w:szCs w:val="22"/>
        </w:rPr>
        <w:t>德国</w:t>
      </w:r>
      <w:r w:rsidR="00A34BD5" w:rsidRPr="00A34BD5">
        <w:rPr>
          <w:rFonts w:ascii="仿宋" w:eastAsia="仿宋" w:hAnsi="仿宋" w:cs="仿宋" w:hint="eastAsia"/>
          <w:color w:val="000000"/>
          <w:kern w:val="0"/>
          <w:sz w:val="22"/>
          <w:szCs w:val="22"/>
        </w:rPr>
        <w:t>洪堡大学和波恩大学、荷兰瓦赫宁根大学、</w:t>
      </w:r>
      <w:r w:rsidR="008945A6" w:rsidRPr="00A34BD5">
        <w:rPr>
          <w:rFonts w:ascii="仿宋" w:eastAsia="仿宋" w:hAnsi="仿宋" w:cs="仿宋"/>
          <w:color w:val="000000"/>
          <w:kern w:val="0"/>
          <w:sz w:val="22"/>
          <w:szCs w:val="22"/>
        </w:rPr>
        <w:t>厦门大学</w:t>
      </w:r>
      <w:r w:rsidR="00B52944" w:rsidRPr="00A34BD5">
        <w:rPr>
          <w:rFonts w:ascii="仿宋" w:eastAsia="仿宋" w:hAnsi="仿宋" w:cs="仿宋" w:hint="eastAsia"/>
          <w:color w:val="000000"/>
          <w:kern w:val="0"/>
          <w:sz w:val="22"/>
          <w:szCs w:val="22"/>
        </w:rPr>
        <w:t>、</w:t>
      </w:r>
      <w:r w:rsidR="00A34BD5" w:rsidRPr="00A34BD5">
        <w:rPr>
          <w:rFonts w:ascii="仿宋" w:eastAsia="仿宋" w:hAnsi="仿宋" w:cs="仿宋" w:hint="eastAsia"/>
          <w:color w:val="000000"/>
          <w:kern w:val="0"/>
          <w:sz w:val="22"/>
          <w:szCs w:val="22"/>
        </w:rPr>
        <w:t>南开大学、中国农业大学、中央财经大学、四川大学、重庆</w:t>
      </w:r>
      <w:r w:rsidR="00B52944" w:rsidRPr="00A34BD5">
        <w:rPr>
          <w:rFonts w:ascii="仿宋" w:eastAsia="仿宋" w:hAnsi="仿宋" w:cs="仿宋"/>
          <w:color w:val="000000"/>
          <w:kern w:val="0"/>
          <w:sz w:val="22"/>
          <w:szCs w:val="22"/>
        </w:rPr>
        <w:t>大学</w:t>
      </w:r>
      <w:r w:rsidR="00B52944" w:rsidRPr="00A34BD5">
        <w:rPr>
          <w:rFonts w:ascii="仿宋" w:eastAsia="仿宋" w:hAnsi="仿宋" w:cs="仿宋" w:hint="eastAsia"/>
          <w:color w:val="000000"/>
          <w:kern w:val="0"/>
          <w:sz w:val="22"/>
          <w:szCs w:val="22"/>
        </w:rPr>
        <w:t>）</w:t>
      </w:r>
      <w:r w:rsidR="00074D18" w:rsidRPr="00A34BD5">
        <w:rPr>
          <w:rFonts w:ascii="仿宋" w:eastAsia="仿宋" w:hAnsi="仿宋" w:cs="仿宋" w:hint="eastAsia"/>
          <w:color w:val="000000"/>
          <w:kern w:val="0"/>
          <w:sz w:val="22"/>
          <w:szCs w:val="22"/>
        </w:rPr>
        <w:t>攻读博士学位</w:t>
      </w:r>
      <w:r w:rsidR="008945A6" w:rsidRPr="00A34BD5">
        <w:rPr>
          <w:rFonts w:ascii="仿宋" w:eastAsia="仿宋" w:hAnsi="仿宋" w:cs="仿宋" w:hint="eastAsia"/>
          <w:color w:val="000000"/>
          <w:kern w:val="0"/>
          <w:sz w:val="22"/>
          <w:szCs w:val="22"/>
        </w:rPr>
        <w:t>和</w:t>
      </w:r>
      <w:r w:rsidRPr="00A34BD5">
        <w:rPr>
          <w:rFonts w:ascii="仿宋" w:eastAsia="仿宋" w:hAnsi="仿宋" w:cs="仿宋" w:hint="eastAsia"/>
          <w:color w:val="000000"/>
          <w:kern w:val="0"/>
          <w:sz w:val="22"/>
          <w:szCs w:val="22"/>
        </w:rPr>
        <w:t>就业的占</w:t>
      </w:r>
      <w:r w:rsidR="008945A6" w:rsidRPr="00A34BD5">
        <w:rPr>
          <w:rFonts w:ascii="仿宋" w:eastAsia="仿宋" w:hAnsi="仿宋" w:cs="仿宋" w:hint="eastAsia"/>
          <w:color w:val="000000"/>
          <w:kern w:val="0"/>
          <w:sz w:val="22"/>
          <w:szCs w:val="22"/>
        </w:rPr>
        <w:t>1</w:t>
      </w:r>
      <w:r w:rsidRPr="00A34BD5">
        <w:rPr>
          <w:rFonts w:ascii="仿宋" w:eastAsia="仿宋" w:hAnsi="仿宋" w:cs="仿宋"/>
          <w:color w:val="000000"/>
          <w:kern w:val="0"/>
          <w:sz w:val="22"/>
          <w:szCs w:val="22"/>
        </w:rPr>
        <w:t>0%</w:t>
      </w:r>
      <w:r w:rsidRPr="00A34BD5">
        <w:rPr>
          <w:rFonts w:ascii="仿宋" w:eastAsia="仿宋" w:hAnsi="仿宋" w:cs="仿宋" w:hint="eastAsia"/>
          <w:color w:val="000000"/>
          <w:kern w:val="0"/>
          <w:sz w:val="22"/>
          <w:szCs w:val="22"/>
        </w:rPr>
        <w:t>。</w:t>
      </w:r>
    </w:p>
    <w:p w:rsidR="00DC1436" w:rsidRDefault="00DC1436" w:rsidP="009F75ED">
      <w:pPr>
        <w:spacing w:line="360" w:lineRule="auto"/>
        <w:ind w:firstLineChars="200" w:firstLine="420"/>
        <w:jc w:val="left"/>
        <w:rPr>
          <w:rFonts w:cs="Times New Roman"/>
        </w:rPr>
      </w:pPr>
    </w:p>
    <w:p w:rsidR="00DC1436" w:rsidRPr="009B253F" w:rsidRDefault="00DC1436" w:rsidP="0023728B">
      <w:pPr>
        <w:spacing w:line="360" w:lineRule="auto"/>
        <w:jc w:val="center"/>
        <w:rPr>
          <w:rFonts w:ascii="华文行楷" w:eastAsia="华文行楷" w:cs="Times New Roman" w:hint="eastAsia"/>
          <w:sz w:val="26"/>
          <w:szCs w:val="26"/>
        </w:rPr>
      </w:pPr>
      <w:r w:rsidRPr="009B253F">
        <w:rPr>
          <w:rFonts w:ascii="华文行楷" w:eastAsia="华文行楷" w:cs="宋体" w:hint="eastAsia"/>
          <w:sz w:val="26"/>
          <w:szCs w:val="26"/>
        </w:rPr>
        <w:t>四川农业大学经济学院因为有您更精彩，欢迎您报考并加入我们的团队！</w:t>
      </w:r>
    </w:p>
    <w:p w:rsidR="00DC1436" w:rsidRPr="009B253F" w:rsidRDefault="00DC1436" w:rsidP="0023728B">
      <w:pPr>
        <w:spacing w:line="360" w:lineRule="auto"/>
        <w:jc w:val="center"/>
        <w:rPr>
          <w:rFonts w:cs="Times New Roman"/>
          <w:b/>
          <w:sz w:val="24"/>
        </w:rPr>
      </w:pPr>
      <w:r w:rsidRPr="009B253F">
        <w:rPr>
          <w:rFonts w:cs="宋体" w:hint="eastAsia"/>
          <w:b/>
          <w:sz w:val="24"/>
        </w:rPr>
        <w:t>联系人</w:t>
      </w:r>
      <w:r w:rsidRPr="009B253F">
        <w:rPr>
          <w:b/>
          <w:sz w:val="24"/>
        </w:rPr>
        <w:t>1</w:t>
      </w:r>
      <w:r w:rsidRPr="009B253F">
        <w:rPr>
          <w:rFonts w:cs="宋体" w:hint="eastAsia"/>
          <w:b/>
          <w:sz w:val="24"/>
        </w:rPr>
        <w:t>：胡老师（</w:t>
      </w:r>
      <w:r w:rsidRPr="009B253F">
        <w:rPr>
          <w:b/>
          <w:sz w:val="24"/>
        </w:rPr>
        <w:t>028-86291303</w:t>
      </w:r>
      <w:r w:rsidRPr="009B253F">
        <w:rPr>
          <w:rFonts w:cs="宋体" w:hint="eastAsia"/>
          <w:b/>
          <w:sz w:val="24"/>
        </w:rPr>
        <w:t>；</w:t>
      </w:r>
      <w:r w:rsidRPr="009B253F">
        <w:rPr>
          <w:b/>
          <w:sz w:val="24"/>
        </w:rPr>
        <w:t>18608031971</w:t>
      </w:r>
      <w:r w:rsidRPr="009B253F">
        <w:rPr>
          <w:rFonts w:cs="宋体" w:hint="eastAsia"/>
          <w:b/>
          <w:sz w:val="24"/>
        </w:rPr>
        <w:t>）</w:t>
      </w:r>
    </w:p>
    <w:p w:rsidR="00DC1436" w:rsidRPr="009B253F" w:rsidRDefault="00DC1436" w:rsidP="0023728B">
      <w:pPr>
        <w:spacing w:line="360" w:lineRule="auto"/>
        <w:jc w:val="center"/>
        <w:rPr>
          <w:rFonts w:cs="Times New Roman"/>
          <w:b/>
          <w:sz w:val="24"/>
        </w:rPr>
      </w:pPr>
      <w:r w:rsidRPr="009B253F">
        <w:rPr>
          <w:rFonts w:cs="宋体" w:hint="eastAsia"/>
          <w:b/>
          <w:sz w:val="24"/>
        </w:rPr>
        <w:t>联系人</w:t>
      </w:r>
      <w:r w:rsidRPr="009B253F">
        <w:rPr>
          <w:b/>
          <w:sz w:val="24"/>
        </w:rPr>
        <w:t>2</w:t>
      </w:r>
      <w:r w:rsidRPr="009B253F">
        <w:rPr>
          <w:rFonts w:cs="宋体" w:hint="eastAsia"/>
          <w:b/>
          <w:sz w:val="24"/>
        </w:rPr>
        <w:t>；米老师（</w:t>
      </w:r>
      <w:r w:rsidRPr="009B253F">
        <w:rPr>
          <w:b/>
          <w:sz w:val="24"/>
        </w:rPr>
        <w:t>028-86290110</w:t>
      </w:r>
      <w:r w:rsidRPr="009B253F">
        <w:rPr>
          <w:rFonts w:cs="宋体" w:hint="eastAsia"/>
          <w:b/>
          <w:sz w:val="24"/>
        </w:rPr>
        <w:t>；</w:t>
      </w:r>
      <w:r w:rsidRPr="009B253F">
        <w:rPr>
          <w:b/>
          <w:sz w:val="24"/>
        </w:rPr>
        <w:t>18602876833</w:t>
      </w:r>
      <w:r w:rsidRPr="009B253F">
        <w:rPr>
          <w:rFonts w:cs="宋体" w:hint="eastAsia"/>
          <w:b/>
          <w:sz w:val="24"/>
        </w:rPr>
        <w:t>）</w:t>
      </w:r>
      <w:bookmarkStart w:id="0" w:name="_GoBack"/>
      <w:bookmarkEnd w:id="0"/>
    </w:p>
    <w:sectPr w:rsidR="00DC1436" w:rsidRPr="009B253F" w:rsidSect="005F267F">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11B0" w:rsidRDefault="000811B0" w:rsidP="00B35C97">
      <w:pPr>
        <w:rPr>
          <w:rFonts w:cs="Times New Roman"/>
        </w:rPr>
      </w:pPr>
      <w:r>
        <w:rPr>
          <w:rFonts w:cs="Times New Roman"/>
        </w:rPr>
        <w:separator/>
      </w:r>
    </w:p>
  </w:endnote>
  <w:endnote w:type="continuationSeparator" w:id="0">
    <w:p w:rsidR="000811B0" w:rsidRDefault="000811B0" w:rsidP="00B35C97">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altName w:val="Arial Unicode MS"/>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行楷">
    <w:altName w:val="微软雅黑"/>
    <w:panose1 w:val="02010800040101010101"/>
    <w:charset w:val="86"/>
    <w:family w:val="auto"/>
    <w:pitch w:val="variable"/>
    <w:sig w:usb0="00000001" w:usb1="080F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1F4" w:rsidRDefault="000811B0">
    <w:pPr>
      <w:pStyle w:val="a4"/>
      <w:jc w:val="center"/>
    </w:pPr>
    <w:r>
      <w:fldChar w:fldCharType="begin"/>
    </w:r>
    <w:r>
      <w:instrText xml:space="preserve"> PAGE   \* MERGEFORMAT </w:instrText>
    </w:r>
    <w:r>
      <w:fldChar w:fldCharType="separate"/>
    </w:r>
    <w:r w:rsidR="009B253F" w:rsidRPr="009B253F">
      <w:rPr>
        <w:noProof/>
        <w:lang w:val="zh-CN"/>
      </w:rPr>
      <w:t>4</w:t>
    </w:r>
    <w:r>
      <w:rPr>
        <w:noProof/>
        <w:lang w:val="zh-CN"/>
      </w:rPr>
      <w:fldChar w:fldCharType="end"/>
    </w:r>
  </w:p>
  <w:p w:rsidR="007871F4" w:rsidRDefault="007871F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11B0" w:rsidRDefault="000811B0" w:rsidP="00B35C97">
      <w:pPr>
        <w:rPr>
          <w:rFonts w:cs="Times New Roman"/>
        </w:rPr>
      </w:pPr>
      <w:r>
        <w:rPr>
          <w:rFonts w:cs="Times New Roman"/>
        </w:rPr>
        <w:separator/>
      </w:r>
    </w:p>
  </w:footnote>
  <w:footnote w:type="continuationSeparator" w:id="0">
    <w:p w:rsidR="000811B0" w:rsidRDefault="000811B0" w:rsidP="00B35C97">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67AE2"/>
    <w:multiLevelType w:val="hybridMultilevel"/>
    <w:tmpl w:val="61741452"/>
    <w:lvl w:ilvl="0" w:tplc="15BC2666">
      <w:start w:val="1"/>
      <w:numFmt w:val="decimalEnclosedCircle"/>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
    <w:nsid w:val="50BB6D47"/>
    <w:multiLevelType w:val="hybridMultilevel"/>
    <w:tmpl w:val="EDD6AEA4"/>
    <w:lvl w:ilvl="0" w:tplc="792AB980">
      <w:start w:val="1"/>
      <w:numFmt w:val="decimalEnclosedCircle"/>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
    <w:nsid w:val="53831A50"/>
    <w:multiLevelType w:val="hybridMultilevel"/>
    <w:tmpl w:val="47BEA564"/>
    <w:lvl w:ilvl="0" w:tplc="567C2686">
      <w:start w:val="1"/>
      <w:numFmt w:val="decimalEnclosedCircle"/>
      <w:lvlText w:val="%1"/>
      <w:lvlJc w:val="left"/>
      <w:pPr>
        <w:ind w:left="360" w:hanging="360"/>
      </w:pPr>
      <w:rPr>
        <w:rFonts w:ascii="仿宋" w:eastAsia="仿宋" w:hAnsi="仿宋"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nsid w:val="5D666BC0"/>
    <w:multiLevelType w:val="hybridMultilevel"/>
    <w:tmpl w:val="FA46D754"/>
    <w:lvl w:ilvl="0" w:tplc="04090005">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cs="Wingdings" w:hint="default"/>
      </w:rPr>
    </w:lvl>
    <w:lvl w:ilvl="2" w:tplc="04090005">
      <w:start w:val="1"/>
      <w:numFmt w:val="bullet"/>
      <w:lvlText w:val=""/>
      <w:lvlJc w:val="left"/>
      <w:pPr>
        <w:ind w:left="1260" w:hanging="420"/>
      </w:pPr>
      <w:rPr>
        <w:rFonts w:ascii="Wingdings" w:hAnsi="Wingdings" w:cs="Wingdings" w:hint="default"/>
      </w:rPr>
    </w:lvl>
    <w:lvl w:ilvl="3" w:tplc="04090001">
      <w:start w:val="1"/>
      <w:numFmt w:val="bullet"/>
      <w:lvlText w:val=""/>
      <w:lvlJc w:val="left"/>
      <w:pPr>
        <w:ind w:left="1680" w:hanging="420"/>
      </w:pPr>
      <w:rPr>
        <w:rFonts w:ascii="Wingdings" w:hAnsi="Wingdings" w:cs="Wingdings" w:hint="default"/>
      </w:rPr>
    </w:lvl>
    <w:lvl w:ilvl="4" w:tplc="04090003">
      <w:start w:val="1"/>
      <w:numFmt w:val="bullet"/>
      <w:lvlText w:val=""/>
      <w:lvlJc w:val="left"/>
      <w:pPr>
        <w:ind w:left="2100" w:hanging="420"/>
      </w:pPr>
      <w:rPr>
        <w:rFonts w:ascii="Wingdings" w:hAnsi="Wingdings" w:cs="Wingdings" w:hint="default"/>
      </w:rPr>
    </w:lvl>
    <w:lvl w:ilvl="5" w:tplc="04090005">
      <w:start w:val="1"/>
      <w:numFmt w:val="bullet"/>
      <w:lvlText w:val=""/>
      <w:lvlJc w:val="left"/>
      <w:pPr>
        <w:ind w:left="2520" w:hanging="420"/>
      </w:pPr>
      <w:rPr>
        <w:rFonts w:ascii="Wingdings" w:hAnsi="Wingdings" w:cs="Wingdings" w:hint="default"/>
      </w:rPr>
    </w:lvl>
    <w:lvl w:ilvl="6" w:tplc="04090001">
      <w:start w:val="1"/>
      <w:numFmt w:val="bullet"/>
      <w:lvlText w:val=""/>
      <w:lvlJc w:val="left"/>
      <w:pPr>
        <w:ind w:left="2940" w:hanging="420"/>
      </w:pPr>
      <w:rPr>
        <w:rFonts w:ascii="Wingdings" w:hAnsi="Wingdings" w:cs="Wingdings" w:hint="default"/>
      </w:rPr>
    </w:lvl>
    <w:lvl w:ilvl="7" w:tplc="04090003">
      <w:start w:val="1"/>
      <w:numFmt w:val="bullet"/>
      <w:lvlText w:val=""/>
      <w:lvlJc w:val="left"/>
      <w:pPr>
        <w:ind w:left="3360" w:hanging="420"/>
      </w:pPr>
      <w:rPr>
        <w:rFonts w:ascii="Wingdings" w:hAnsi="Wingdings" w:cs="Wingdings" w:hint="default"/>
      </w:rPr>
    </w:lvl>
    <w:lvl w:ilvl="8" w:tplc="04090005">
      <w:start w:val="1"/>
      <w:numFmt w:val="bullet"/>
      <w:lvlText w:val=""/>
      <w:lvlJc w:val="left"/>
      <w:pPr>
        <w:ind w:left="3780" w:hanging="420"/>
      </w:pPr>
      <w:rPr>
        <w:rFonts w:ascii="Wingdings" w:hAnsi="Wingdings" w:cs="Wingdings" w:hint="default"/>
      </w:rPr>
    </w:lvl>
  </w:abstractNum>
  <w:abstractNum w:abstractNumId="4">
    <w:nsid w:val="609F06A6"/>
    <w:multiLevelType w:val="hybridMultilevel"/>
    <w:tmpl w:val="68841268"/>
    <w:lvl w:ilvl="0" w:tplc="04090005">
      <w:start w:val="1"/>
      <w:numFmt w:val="bullet"/>
      <w:lvlText w:val=""/>
      <w:lvlJc w:val="left"/>
      <w:pPr>
        <w:ind w:left="860" w:hanging="420"/>
      </w:pPr>
      <w:rPr>
        <w:rFonts w:ascii="Wingdings" w:hAnsi="Wingdings" w:cs="Wingdings" w:hint="default"/>
      </w:rPr>
    </w:lvl>
    <w:lvl w:ilvl="1" w:tplc="04090003">
      <w:start w:val="1"/>
      <w:numFmt w:val="bullet"/>
      <w:lvlText w:val=""/>
      <w:lvlJc w:val="left"/>
      <w:pPr>
        <w:ind w:left="1280" w:hanging="420"/>
      </w:pPr>
      <w:rPr>
        <w:rFonts w:ascii="Wingdings" w:hAnsi="Wingdings" w:cs="Wingdings" w:hint="default"/>
      </w:rPr>
    </w:lvl>
    <w:lvl w:ilvl="2" w:tplc="04090005">
      <w:start w:val="1"/>
      <w:numFmt w:val="bullet"/>
      <w:lvlText w:val=""/>
      <w:lvlJc w:val="left"/>
      <w:pPr>
        <w:ind w:left="1700" w:hanging="420"/>
      </w:pPr>
      <w:rPr>
        <w:rFonts w:ascii="Wingdings" w:hAnsi="Wingdings" w:cs="Wingdings" w:hint="default"/>
      </w:rPr>
    </w:lvl>
    <w:lvl w:ilvl="3" w:tplc="04090001">
      <w:start w:val="1"/>
      <w:numFmt w:val="bullet"/>
      <w:lvlText w:val=""/>
      <w:lvlJc w:val="left"/>
      <w:pPr>
        <w:ind w:left="2120" w:hanging="420"/>
      </w:pPr>
      <w:rPr>
        <w:rFonts w:ascii="Wingdings" w:hAnsi="Wingdings" w:cs="Wingdings" w:hint="default"/>
      </w:rPr>
    </w:lvl>
    <w:lvl w:ilvl="4" w:tplc="04090003">
      <w:start w:val="1"/>
      <w:numFmt w:val="bullet"/>
      <w:lvlText w:val=""/>
      <w:lvlJc w:val="left"/>
      <w:pPr>
        <w:ind w:left="2540" w:hanging="420"/>
      </w:pPr>
      <w:rPr>
        <w:rFonts w:ascii="Wingdings" w:hAnsi="Wingdings" w:cs="Wingdings" w:hint="default"/>
      </w:rPr>
    </w:lvl>
    <w:lvl w:ilvl="5" w:tplc="04090005">
      <w:start w:val="1"/>
      <w:numFmt w:val="bullet"/>
      <w:lvlText w:val=""/>
      <w:lvlJc w:val="left"/>
      <w:pPr>
        <w:ind w:left="2960" w:hanging="420"/>
      </w:pPr>
      <w:rPr>
        <w:rFonts w:ascii="Wingdings" w:hAnsi="Wingdings" w:cs="Wingdings" w:hint="default"/>
      </w:rPr>
    </w:lvl>
    <w:lvl w:ilvl="6" w:tplc="04090001">
      <w:start w:val="1"/>
      <w:numFmt w:val="bullet"/>
      <w:lvlText w:val=""/>
      <w:lvlJc w:val="left"/>
      <w:pPr>
        <w:ind w:left="3380" w:hanging="420"/>
      </w:pPr>
      <w:rPr>
        <w:rFonts w:ascii="Wingdings" w:hAnsi="Wingdings" w:cs="Wingdings" w:hint="default"/>
      </w:rPr>
    </w:lvl>
    <w:lvl w:ilvl="7" w:tplc="04090003">
      <w:start w:val="1"/>
      <w:numFmt w:val="bullet"/>
      <w:lvlText w:val=""/>
      <w:lvlJc w:val="left"/>
      <w:pPr>
        <w:ind w:left="3800" w:hanging="420"/>
      </w:pPr>
      <w:rPr>
        <w:rFonts w:ascii="Wingdings" w:hAnsi="Wingdings" w:cs="Wingdings" w:hint="default"/>
      </w:rPr>
    </w:lvl>
    <w:lvl w:ilvl="8" w:tplc="04090005">
      <w:start w:val="1"/>
      <w:numFmt w:val="bullet"/>
      <w:lvlText w:val=""/>
      <w:lvlJc w:val="left"/>
      <w:pPr>
        <w:ind w:left="4220" w:hanging="420"/>
      </w:pPr>
      <w:rPr>
        <w:rFonts w:ascii="Wingdings" w:hAnsi="Wingdings" w:cs="Wingdings" w:hint="default"/>
      </w:rPr>
    </w:lvl>
  </w:abstractNum>
  <w:abstractNum w:abstractNumId="5">
    <w:nsid w:val="6DC2773F"/>
    <w:multiLevelType w:val="hybridMultilevel"/>
    <w:tmpl w:val="EE3276E2"/>
    <w:lvl w:ilvl="0" w:tplc="CCBE4E7A">
      <w:start w:val="1"/>
      <w:numFmt w:val="decimalEnclosedCircle"/>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6">
    <w:nsid w:val="7F47296D"/>
    <w:multiLevelType w:val="hybridMultilevel"/>
    <w:tmpl w:val="F3720F40"/>
    <w:lvl w:ilvl="0" w:tplc="04090005">
      <w:start w:val="1"/>
      <w:numFmt w:val="bullet"/>
      <w:lvlText w:val=""/>
      <w:lvlJc w:val="left"/>
      <w:pPr>
        <w:ind w:left="860" w:hanging="420"/>
      </w:pPr>
      <w:rPr>
        <w:rFonts w:ascii="Wingdings" w:hAnsi="Wingdings" w:cs="Wingdings" w:hint="default"/>
      </w:rPr>
    </w:lvl>
    <w:lvl w:ilvl="1" w:tplc="04090003">
      <w:start w:val="1"/>
      <w:numFmt w:val="bullet"/>
      <w:lvlText w:val=""/>
      <w:lvlJc w:val="left"/>
      <w:pPr>
        <w:ind w:left="1280" w:hanging="420"/>
      </w:pPr>
      <w:rPr>
        <w:rFonts w:ascii="Wingdings" w:hAnsi="Wingdings" w:cs="Wingdings" w:hint="default"/>
      </w:rPr>
    </w:lvl>
    <w:lvl w:ilvl="2" w:tplc="04090005">
      <w:start w:val="1"/>
      <w:numFmt w:val="bullet"/>
      <w:lvlText w:val=""/>
      <w:lvlJc w:val="left"/>
      <w:pPr>
        <w:ind w:left="1700" w:hanging="420"/>
      </w:pPr>
      <w:rPr>
        <w:rFonts w:ascii="Wingdings" w:hAnsi="Wingdings" w:cs="Wingdings" w:hint="default"/>
      </w:rPr>
    </w:lvl>
    <w:lvl w:ilvl="3" w:tplc="04090001">
      <w:start w:val="1"/>
      <w:numFmt w:val="bullet"/>
      <w:lvlText w:val=""/>
      <w:lvlJc w:val="left"/>
      <w:pPr>
        <w:ind w:left="2120" w:hanging="420"/>
      </w:pPr>
      <w:rPr>
        <w:rFonts w:ascii="Wingdings" w:hAnsi="Wingdings" w:cs="Wingdings" w:hint="default"/>
      </w:rPr>
    </w:lvl>
    <w:lvl w:ilvl="4" w:tplc="04090003">
      <w:start w:val="1"/>
      <w:numFmt w:val="bullet"/>
      <w:lvlText w:val=""/>
      <w:lvlJc w:val="left"/>
      <w:pPr>
        <w:ind w:left="2540" w:hanging="420"/>
      </w:pPr>
      <w:rPr>
        <w:rFonts w:ascii="Wingdings" w:hAnsi="Wingdings" w:cs="Wingdings" w:hint="default"/>
      </w:rPr>
    </w:lvl>
    <w:lvl w:ilvl="5" w:tplc="04090005">
      <w:start w:val="1"/>
      <w:numFmt w:val="bullet"/>
      <w:lvlText w:val=""/>
      <w:lvlJc w:val="left"/>
      <w:pPr>
        <w:ind w:left="2960" w:hanging="420"/>
      </w:pPr>
      <w:rPr>
        <w:rFonts w:ascii="Wingdings" w:hAnsi="Wingdings" w:cs="Wingdings" w:hint="default"/>
      </w:rPr>
    </w:lvl>
    <w:lvl w:ilvl="6" w:tplc="04090001">
      <w:start w:val="1"/>
      <w:numFmt w:val="bullet"/>
      <w:lvlText w:val=""/>
      <w:lvlJc w:val="left"/>
      <w:pPr>
        <w:ind w:left="3380" w:hanging="420"/>
      </w:pPr>
      <w:rPr>
        <w:rFonts w:ascii="Wingdings" w:hAnsi="Wingdings" w:cs="Wingdings" w:hint="default"/>
      </w:rPr>
    </w:lvl>
    <w:lvl w:ilvl="7" w:tplc="04090003">
      <w:start w:val="1"/>
      <w:numFmt w:val="bullet"/>
      <w:lvlText w:val=""/>
      <w:lvlJc w:val="left"/>
      <w:pPr>
        <w:ind w:left="3800" w:hanging="420"/>
      </w:pPr>
      <w:rPr>
        <w:rFonts w:ascii="Wingdings" w:hAnsi="Wingdings" w:cs="Wingdings" w:hint="default"/>
      </w:rPr>
    </w:lvl>
    <w:lvl w:ilvl="8" w:tplc="04090005">
      <w:start w:val="1"/>
      <w:numFmt w:val="bullet"/>
      <w:lvlText w:val=""/>
      <w:lvlJc w:val="left"/>
      <w:pPr>
        <w:ind w:left="4220" w:hanging="420"/>
      </w:pPr>
      <w:rPr>
        <w:rFonts w:ascii="Wingdings" w:hAnsi="Wingdings" w:cs="Wingdings" w:hint="default"/>
      </w:rPr>
    </w:lvl>
  </w:abstractNum>
  <w:num w:numId="1">
    <w:abstractNumId w:val="0"/>
  </w:num>
  <w:num w:numId="2">
    <w:abstractNumId w:val="5"/>
  </w:num>
  <w:num w:numId="3">
    <w:abstractNumId w:val="4"/>
  </w:num>
  <w:num w:numId="4">
    <w:abstractNumId w:val="6"/>
  </w:num>
  <w:num w:numId="5">
    <w:abstractNumId w:val="3"/>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35C97"/>
    <w:rsid w:val="00004A70"/>
    <w:rsid w:val="00020D16"/>
    <w:rsid w:val="000313DE"/>
    <w:rsid w:val="00074D18"/>
    <w:rsid w:val="000758D6"/>
    <w:rsid w:val="000811B0"/>
    <w:rsid w:val="0008759E"/>
    <w:rsid w:val="000A09AC"/>
    <w:rsid w:val="000A2CBF"/>
    <w:rsid w:val="000D7272"/>
    <w:rsid w:val="000E5CD8"/>
    <w:rsid w:val="00107DC5"/>
    <w:rsid w:val="001203F7"/>
    <w:rsid w:val="0016033A"/>
    <w:rsid w:val="00164A45"/>
    <w:rsid w:val="001674A9"/>
    <w:rsid w:val="0018331D"/>
    <w:rsid w:val="0019372F"/>
    <w:rsid w:val="00195EE5"/>
    <w:rsid w:val="001A249B"/>
    <w:rsid w:val="001A72EB"/>
    <w:rsid w:val="001B3E9E"/>
    <w:rsid w:val="001C0E70"/>
    <w:rsid w:val="001F1F88"/>
    <w:rsid w:val="001F6BB2"/>
    <w:rsid w:val="00221167"/>
    <w:rsid w:val="00223D78"/>
    <w:rsid w:val="002300FC"/>
    <w:rsid w:val="00232F58"/>
    <w:rsid w:val="00236253"/>
    <w:rsid w:val="0023728B"/>
    <w:rsid w:val="00257827"/>
    <w:rsid w:val="002709EC"/>
    <w:rsid w:val="00283FB0"/>
    <w:rsid w:val="00293EF9"/>
    <w:rsid w:val="002B78FC"/>
    <w:rsid w:val="003039BD"/>
    <w:rsid w:val="003117DD"/>
    <w:rsid w:val="00320485"/>
    <w:rsid w:val="0034696B"/>
    <w:rsid w:val="003E393D"/>
    <w:rsid w:val="003F4A25"/>
    <w:rsid w:val="003F5EF7"/>
    <w:rsid w:val="00414DC1"/>
    <w:rsid w:val="00416B2F"/>
    <w:rsid w:val="00420D12"/>
    <w:rsid w:val="004325EB"/>
    <w:rsid w:val="00456D8F"/>
    <w:rsid w:val="00464743"/>
    <w:rsid w:val="004A140F"/>
    <w:rsid w:val="004B31D8"/>
    <w:rsid w:val="004E23F4"/>
    <w:rsid w:val="0050691D"/>
    <w:rsid w:val="00523E25"/>
    <w:rsid w:val="00525704"/>
    <w:rsid w:val="00534573"/>
    <w:rsid w:val="00587F03"/>
    <w:rsid w:val="005D3E16"/>
    <w:rsid w:val="005E05FB"/>
    <w:rsid w:val="005E60F0"/>
    <w:rsid w:val="005F1B7F"/>
    <w:rsid w:val="005F267F"/>
    <w:rsid w:val="00627324"/>
    <w:rsid w:val="0063180C"/>
    <w:rsid w:val="00650E20"/>
    <w:rsid w:val="006B0E7C"/>
    <w:rsid w:val="006C6681"/>
    <w:rsid w:val="006F2D07"/>
    <w:rsid w:val="007243D3"/>
    <w:rsid w:val="00740D8B"/>
    <w:rsid w:val="00762281"/>
    <w:rsid w:val="007631C2"/>
    <w:rsid w:val="00785B2A"/>
    <w:rsid w:val="007871F4"/>
    <w:rsid w:val="00791DBF"/>
    <w:rsid w:val="00805E1B"/>
    <w:rsid w:val="008508B1"/>
    <w:rsid w:val="00887751"/>
    <w:rsid w:val="00893295"/>
    <w:rsid w:val="008945A6"/>
    <w:rsid w:val="008A66DF"/>
    <w:rsid w:val="008C32A5"/>
    <w:rsid w:val="008E37F5"/>
    <w:rsid w:val="008F2B84"/>
    <w:rsid w:val="008F6350"/>
    <w:rsid w:val="008F78DC"/>
    <w:rsid w:val="0094235F"/>
    <w:rsid w:val="00974FFB"/>
    <w:rsid w:val="0098309B"/>
    <w:rsid w:val="009B1AF9"/>
    <w:rsid w:val="009B253F"/>
    <w:rsid w:val="009B2684"/>
    <w:rsid w:val="009B559F"/>
    <w:rsid w:val="009C0650"/>
    <w:rsid w:val="009C6118"/>
    <w:rsid w:val="009C699E"/>
    <w:rsid w:val="009E1A1D"/>
    <w:rsid w:val="009F407C"/>
    <w:rsid w:val="009F75ED"/>
    <w:rsid w:val="00A310AF"/>
    <w:rsid w:val="00A34BD5"/>
    <w:rsid w:val="00A462C5"/>
    <w:rsid w:val="00A51971"/>
    <w:rsid w:val="00AC1DFC"/>
    <w:rsid w:val="00AC4FA6"/>
    <w:rsid w:val="00AE510B"/>
    <w:rsid w:val="00B35C97"/>
    <w:rsid w:val="00B50F7C"/>
    <w:rsid w:val="00B52944"/>
    <w:rsid w:val="00B9203D"/>
    <w:rsid w:val="00BD5131"/>
    <w:rsid w:val="00C02557"/>
    <w:rsid w:val="00C1365B"/>
    <w:rsid w:val="00C211B9"/>
    <w:rsid w:val="00C251A2"/>
    <w:rsid w:val="00C44181"/>
    <w:rsid w:val="00C946F3"/>
    <w:rsid w:val="00CA2D5F"/>
    <w:rsid w:val="00CB2E1C"/>
    <w:rsid w:val="00CB53D3"/>
    <w:rsid w:val="00CC6448"/>
    <w:rsid w:val="00CD4306"/>
    <w:rsid w:val="00D53C62"/>
    <w:rsid w:val="00D72C9F"/>
    <w:rsid w:val="00DA2AD6"/>
    <w:rsid w:val="00DA5829"/>
    <w:rsid w:val="00DC1035"/>
    <w:rsid w:val="00DC1436"/>
    <w:rsid w:val="00DC660E"/>
    <w:rsid w:val="00DF742C"/>
    <w:rsid w:val="00E05D2C"/>
    <w:rsid w:val="00E26193"/>
    <w:rsid w:val="00E51B0C"/>
    <w:rsid w:val="00E54FBB"/>
    <w:rsid w:val="00E8033A"/>
    <w:rsid w:val="00E835A2"/>
    <w:rsid w:val="00EA71E1"/>
    <w:rsid w:val="00EC3C0D"/>
    <w:rsid w:val="00F116A4"/>
    <w:rsid w:val="00F24446"/>
    <w:rsid w:val="00F2568E"/>
    <w:rsid w:val="00F71D95"/>
    <w:rsid w:val="00F914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267F"/>
    <w:pPr>
      <w:widowControl w:val="0"/>
      <w:jc w:val="both"/>
    </w:pPr>
    <w:rPr>
      <w:rFonts w:cs="Calibri"/>
      <w:kern w:val="2"/>
      <w:sz w:val="21"/>
      <w:szCs w:val="21"/>
    </w:rPr>
  </w:style>
  <w:style w:type="paragraph" w:styleId="1">
    <w:name w:val="heading 1"/>
    <w:basedOn w:val="a"/>
    <w:link w:val="1Char"/>
    <w:uiPriority w:val="99"/>
    <w:qFormat/>
    <w:rsid w:val="00B35C97"/>
    <w:pPr>
      <w:widowControl/>
      <w:spacing w:before="100" w:beforeAutospacing="1" w:after="100" w:afterAutospacing="1"/>
      <w:jc w:val="left"/>
      <w:outlineLvl w:val="0"/>
    </w:pPr>
    <w:rPr>
      <w:rFonts w:ascii="宋体" w:hAnsi="宋体" w:cs="宋体"/>
      <w:b/>
      <w:bCs/>
      <w:kern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B35C97"/>
    <w:rPr>
      <w:rFonts w:ascii="宋体" w:eastAsia="宋体" w:hAnsi="宋体" w:cs="宋体"/>
      <w:b/>
      <w:bCs/>
      <w:kern w:val="36"/>
      <w:sz w:val="21"/>
      <w:szCs w:val="21"/>
    </w:rPr>
  </w:style>
  <w:style w:type="paragraph" w:styleId="a3">
    <w:name w:val="header"/>
    <w:basedOn w:val="a"/>
    <w:link w:val="Char"/>
    <w:uiPriority w:val="99"/>
    <w:semiHidden/>
    <w:rsid w:val="00B35C9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locked/>
    <w:rsid w:val="00B35C97"/>
    <w:rPr>
      <w:sz w:val="18"/>
      <w:szCs w:val="18"/>
    </w:rPr>
  </w:style>
  <w:style w:type="paragraph" w:styleId="a4">
    <w:name w:val="footer"/>
    <w:basedOn w:val="a"/>
    <w:link w:val="Char0"/>
    <w:uiPriority w:val="99"/>
    <w:rsid w:val="00B35C97"/>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B35C97"/>
    <w:rPr>
      <w:sz w:val="18"/>
      <w:szCs w:val="18"/>
    </w:rPr>
  </w:style>
  <w:style w:type="paragraph" w:styleId="a5">
    <w:name w:val="Normal (Web)"/>
    <w:basedOn w:val="a"/>
    <w:uiPriority w:val="99"/>
    <w:semiHidden/>
    <w:rsid w:val="00B35C97"/>
    <w:pPr>
      <w:widowControl/>
      <w:spacing w:before="100" w:beforeAutospacing="1" w:after="100" w:afterAutospacing="1"/>
      <w:jc w:val="left"/>
    </w:pPr>
    <w:rPr>
      <w:rFonts w:ascii="宋体" w:hAnsi="宋体" w:cs="宋体"/>
      <w:kern w:val="0"/>
      <w:sz w:val="24"/>
      <w:szCs w:val="24"/>
    </w:rPr>
  </w:style>
  <w:style w:type="paragraph" w:customStyle="1" w:styleId="sub-title">
    <w:name w:val="sub-title"/>
    <w:basedOn w:val="a"/>
    <w:uiPriority w:val="99"/>
    <w:rsid w:val="00B35C97"/>
    <w:pPr>
      <w:widowControl/>
      <w:spacing w:before="100" w:beforeAutospacing="1" w:after="100" w:afterAutospacing="1"/>
      <w:jc w:val="left"/>
    </w:pPr>
    <w:rPr>
      <w:rFonts w:ascii="宋体" w:hAnsi="宋体" w:cs="宋体"/>
      <w:kern w:val="0"/>
      <w:sz w:val="24"/>
      <w:szCs w:val="24"/>
    </w:rPr>
  </w:style>
  <w:style w:type="character" w:customStyle="1" w:styleId="hits">
    <w:name w:val="hits"/>
    <w:basedOn w:val="a0"/>
    <w:uiPriority w:val="99"/>
    <w:rsid w:val="00B35C97"/>
  </w:style>
  <w:style w:type="table" w:styleId="a6">
    <w:name w:val="Table Grid"/>
    <w:basedOn w:val="a1"/>
    <w:uiPriority w:val="99"/>
    <w:locked/>
    <w:rsid w:val="0019372F"/>
    <w:pPr>
      <w:widowControl w:val="0"/>
      <w:jc w:val="both"/>
    </w:pPr>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annotation reference"/>
    <w:basedOn w:val="a0"/>
    <w:uiPriority w:val="99"/>
    <w:semiHidden/>
    <w:rsid w:val="009C0650"/>
    <w:rPr>
      <w:sz w:val="21"/>
      <w:szCs w:val="21"/>
    </w:rPr>
  </w:style>
  <w:style w:type="paragraph" w:styleId="a8">
    <w:name w:val="annotation text"/>
    <w:basedOn w:val="a"/>
    <w:link w:val="Char1"/>
    <w:uiPriority w:val="99"/>
    <w:semiHidden/>
    <w:rsid w:val="009C0650"/>
    <w:pPr>
      <w:jc w:val="left"/>
    </w:pPr>
  </w:style>
  <w:style w:type="character" w:customStyle="1" w:styleId="Char1">
    <w:name w:val="批注文字 Char"/>
    <w:basedOn w:val="a0"/>
    <w:link w:val="a8"/>
    <w:uiPriority w:val="99"/>
    <w:semiHidden/>
    <w:locked/>
    <w:rsid w:val="009C0650"/>
    <w:rPr>
      <w:kern w:val="2"/>
      <w:sz w:val="21"/>
      <w:szCs w:val="21"/>
    </w:rPr>
  </w:style>
  <w:style w:type="paragraph" w:styleId="a9">
    <w:name w:val="annotation subject"/>
    <w:basedOn w:val="a8"/>
    <w:next w:val="a8"/>
    <w:link w:val="Char2"/>
    <w:uiPriority w:val="99"/>
    <w:semiHidden/>
    <w:rsid w:val="009C0650"/>
    <w:rPr>
      <w:b/>
      <w:bCs/>
    </w:rPr>
  </w:style>
  <w:style w:type="character" w:customStyle="1" w:styleId="Char2">
    <w:name w:val="批注主题 Char"/>
    <w:basedOn w:val="Char1"/>
    <w:link w:val="a9"/>
    <w:uiPriority w:val="99"/>
    <w:semiHidden/>
    <w:locked/>
    <w:rsid w:val="009C0650"/>
    <w:rPr>
      <w:b/>
      <w:bCs/>
      <w:kern w:val="2"/>
      <w:sz w:val="21"/>
      <w:szCs w:val="21"/>
    </w:rPr>
  </w:style>
  <w:style w:type="paragraph" w:styleId="aa">
    <w:name w:val="Balloon Text"/>
    <w:basedOn w:val="a"/>
    <w:link w:val="Char3"/>
    <w:uiPriority w:val="99"/>
    <w:semiHidden/>
    <w:rsid w:val="009C0650"/>
    <w:rPr>
      <w:sz w:val="18"/>
      <w:szCs w:val="18"/>
    </w:rPr>
  </w:style>
  <w:style w:type="character" w:customStyle="1" w:styleId="Char3">
    <w:name w:val="批注框文本 Char"/>
    <w:basedOn w:val="a0"/>
    <w:link w:val="aa"/>
    <w:uiPriority w:val="99"/>
    <w:semiHidden/>
    <w:locked/>
    <w:rsid w:val="009C0650"/>
    <w:rPr>
      <w:kern w:val="2"/>
      <w:sz w:val="18"/>
      <w:szCs w:val="18"/>
    </w:rPr>
  </w:style>
  <w:style w:type="paragraph" w:styleId="ab">
    <w:name w:val="List Paragraph"/>
    <w:basedOn w:val="a"/>
    <w:uiPriority w:val="99"/>
    <w:qFormat/>
    <w:rsid w:val="00DC1035"/>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666063">
      <w:bodyDiv w:val="1"/>
      <w:marLeft w:val="0"/>
      <w:marRight w:val="0"/>
      <w:marTop w:val="0"/>
      <w:marBottom w:val="0"/>
      <w:divBdr>
        <w:top w:val="none" w:sz="0" w:space="0" w:color="auto"/>
        <w:left w:val="none" w:sz="0" w:space="0" w:color="auto"/>
        <w:bottom w:val="none" w:sz="0" w:space="0" w:color="auto"/>
        <w:right w:val="none" w:sz="0" w:space="0" w:color="auto"/>
      </w:divBdr>
    </w:div>
    <w:div w:id="576792975">
      <w:bodyDiv w:val="1"/>
      <w:marLeft w:val="0"/>
      <w:marRight w:val="0"/>
      <w:marTop w:val="0"/>
      <w:marBottom w:val="0"/>
      <w:divBdr>
        <w:top w:val="none" w:sz="0" w:space="0" w:color="auto"/>
        <w:left w:val="none" w:sz="0" w:space="0" w:color="auto"/>
        <w:bottom w:val="none" w:sz="0" w:space="0" w:color="auto"/>
        <w:right w:val="none" w:sz="0" w:space="0" w:color="auto"/>
      </w:divBdr>
    </w:div>
    <w:div w:id="951405029">
      <w:bodyDiv w:val="1"/>
      <w:marLeft w:val="0"/>
      <w:marRight w:val="0"/>
      <w:marTop w:val="0"/>
      <w:marBottom w:val="0"/>
      <w:divBdr>
        <w:top w:val="none" w:sz="0" w:space="0" w:color="auto"/>
        <w:left w:val="none" w:sz="0" w:space="0" w:color="auto"/>
        <w:bottom w:val="none" w:sz="0" w:space="0" w:color="auto"/>
        <w:right w:val="none" w:sz="0" w:space="0" w:color="auto"/>
      </w:divBdr>
    </w:div>
    <w:div w:id="1604999750">
      <w:marLeft w:val="0"/>
      <w:marRight w:val="0"/>
      <w:marTop w:val="0"/>
      <w:marBottom w:val="0"/>
      <w:divBdr>
        <w:top w:val="none" w:sz="0" w:space="0" w:color="auto"/>
        <w:left w:val="none" w:sz="0" w:space="0" w:color="auto"/>
        <w:bottom w:val="none" w:sz="0" w:space="0" w:color="auto"/>
        <w:right w:val="none" w:sz="0" w:space="0" w:color="auto"/>
      </w:divBdr>
      <w:divsChild>
        <w:div w:id="1604999749">
          <w:marLeft w:val="0"/>
          <w:marRight w:val="0"/>
          <w:marTop w:val="230"/>
          <w:marBottom w:val="230"/>
          <w:divBdr>
            <w:top w:val="none" w:sz="0" w:space="0" w:color="auto"/>
            <w:left w:val="none" w:sz="0" w:space="0" w:color="auto"/>
            <w:bottom w:val="none" w:sz="0" w:space="0" w:color="auto"/>
            <w:right w:val="none" w:sz="0" w:space="0" w:color="auto"/>
          </w:divBdr>
          <w:divsChild>
            <w:div w:id="1604999751">
              <w:marLeft w:val="0"/>
              <w:marRight w:val="0"/>
              <w:marTop w:val="0"/>
              <w:marBottom w:val="0"/>
              <w:divBdr>
                <w:top w:val="none" w:sz="0" w:space="0" w:color="auto"/>
                <w:left w:val="none" w:sz="0" w:space="0" w:color="auto"/>
                <w:bottom w:val="none" w:sz="0" w:space="0" w:color="auto"/>
                <w:right w:val="none" w:sz="0" w:space="0" w:color="auto"/>
              </w:divBdr>
              <w:divsChild>
                <w:div w:id="1604999752">
                  <w:marLeft w:val="0"/>
                  <w:marRight w:val="0"/>
                  <w:marTop w:val="0"/>
                  <w:marBottom w:val="0"/>
                  <w:divBdr>
                    <w:top w:val="none" w:sz="0" w:space="0" w:color="auto"/>
                    <w:left w:val="none" w:sz="0" w:space="0" w:color="auto"/>
                    <w:bottom w:val="none" w:sz="0" w:space="0" w:color="auto"/>
                    <w:right w:val="none" w:sz="0" w:space="0" w:color="auto"/>
                  </w:divBdr>
                  <w:divsChild>
                    <w:div w:id="160499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499975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5</Pages>
  <Words>733</Words>
  <Characters>4180</Characters>
  <Application>Microsoft Office Word</Application>
  <DocSecurity>0</DocSecurity>
  <Lines>34</Lines>
  <Paragraphs>9</Paragraphs>
  <ScaleCrop>false</ScaleCrop>
  <Company>Microsoft</Company>
  <LinksUpToDate>false</LinksUpToDate>
  <CharactersWithSpaces>4904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一、四川农业大学经济学院学科简介</dc:title>
  <dc:creator>admin</dc:creator>
  <cp:lastModifiedBy>hrh2016</cp:lastModifiedBy>
  <cp:revision>11</cp:revision>
  <cp:lastPrinted>2016-08-11T02:18:00Z</cp:lastPrinted>
  <dcterms:created xsi:type="dcterms:W3CDTF">2016-08-11T02:36:00Z</dcterms:created>
  <dcterms:modified xsi:type="dcterms:W3CDTF">2016-08-31T00:33:00Z</dcterms:modified>
</cp:coreProperties>
</file>